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EA98A" w14:textId="77777777" w:rsidR="006A3E36" w:rsidRDefault="006A3E36" w:rsidP="00A07C3E">
      <w:pPr>
        <w:spacing w:line="360" w:lineRule="auto"/>
        <w:ind w:right="1559"/>
        <w:jc w:val="both"/>
        <w:rPr>
          <w:rFonts w:ascii="Arial" w:eastAsia="SimHei" w:hAnsi="Arial" w:cs="Arial"/>
          <w:b/>
          <w:bCs/>
          <w:sz w:val="24"/>
          <w:szCs w:val="24"/>
          <w:lang w:eastAsia="zh-CN"/>
        </w:rPr>
      </w:pPr>
      <w:r w:rsidRPr="006A3E36">
        <w:rPr>
          <w:rFonts w:ascii="Arial" w:eastAsia="SimHei" w:hAnsi="Arial" w:cs="Arial"/>
          <w:b/>
          <w:bCs/>
          <w:sz w:val="24"/>
          <w:szCs w:val="24"/>
          <w:lang w:eastAsia="zh-CN"/>
        </w:rPr>
        <w:t>如何选择适合畜牧养殖设备的材料？凯柏胶宝</w:t>
      </w:r>
      <w:r w:rsidRPr="006A3E36">
        <w:rPr>
          <w:rFonts w:ascii="Calibri" w:eastAsia="SimHei" w:hAnsi="Calibri" w:cs="Calibri"/>
          <w:b/>
          <w:bCs/>
          <w:sz w:val="24"/>
          <w:szCs w:val="24"/>
          <w:lang w:eastAsia="zh-CN"/>
        </w:rPr>
        <w:t>®</w:t>
      </w:r>
      <w:r w:rsidRPr="006A3E36">
        <w:rPr>
          <w:rFonts w:ascii="SimHei" w:eastAsia="SimHei" w:hAnsi="SimHei" w:cs="Arial"/>
          <w:b/>
          <w:bCs/>
          <w:sz w:val="24"/>
          <w:szCs w:val="24"/>
          <w:lang w:eastAsia="zh-CN"/>
        </w:rPr>
        <w:t xml:space="preserve"> </w:t>
      </w:r>
      <w:r w:rsidRPr="006A3E36">
        <w:rPr>
          <w:rFonts w:ascii="Arial" w:eastAsia="SimHei" w:hAnsi="Arial" w:cs="Arial"/>
          <w:b/>
          <w:bCs/>
          <w:sz w:val="24"/>
          <w:szCs w:val="24"/>
          <w:lang w:eastAsia="zh-CN"/>
        </w:rPr>
        <w:t>高性能</w:t>
      </w:r>
      <w:r w:rsidRPr="006A3E36">
        <w:rPr>
          <w:rFonts w:ascii="Arial" w:eastAsia="SimHei" w:hAnsi="Arial" w:cs="Arial"/>
          <w:b/>
          <w:bCs/>
          <w:sz w:val="24"/>
          <w:szCs w:val="24"/>
          <w:lang w:eastAsia="zh-CN"/>
        </w:rPr>
        <w:t>TPE</w:t>
      </w:r>
      <w:r w:rsidRPr="006A3E36">
        <w:rPr>
          <w:rFonts w:ascii="Arial" w:eastAsia="SimHei" w:hAnsi="Arial" w:cs="Arial"/>
          <w:b/>
          <w:bCs/>
          <w:sz w:val="24"/>
          <w:szCs w:val="24"/>
          <w:lang w:eastAsia="zh-CN"/>
        </w:rPr>
        <w:t>打造兼具耐用性与可靠性能的设备解决方案</w:t>
      </w:r>
    </w:p>
    <w:p w14:paraId="7F1FBEF7" w14:textId="3FEF709A" w:rsidR="006A3E36" w:rsidRDefault="006A3E36" w:rsidP="00A07C3E">
      <w:pPr>
        <w:spacing w:line="360" w:lineRule="auto"/>
        <w:ind w:right="1559"/>
        <w:jc w:val="both"/>
        <w:rPr>
          <w:rFonts w:ascii="Arial" w:eastAsia="SimHei" w:hAnsi="Arial" w:cs="Arial"/>
          <w:sz w:val="20"/>
          <w:szCs w:val="20"/>
          <w:lang w:eastAsia="zh-CN"/>
        </w:rPr>
      </w:pPr>
      <w:r w:rsidRPr="006A3E36">
        <w:rPr>
          <w:rFonts w:ascii="Arial" w:eastAsia="SimHei" w:hAnsi="Arial" w:cs="Arial"/>
          <w:sz w:val="20"/>
          <w:szCs w:val="20"/>
          <w:lang w:eastAsia="zh-CN"/>
        </w:rPr>
        <w:t>随着智能化与高效化需求不断推动畜牧养殖行业发展，设备制造商及研发工程师不仅关注养殖设备的功能性与运营效率，更重视材料的耐用性、柔韧性、加工性能及长期使用可靠性。因此，如何选择适合畜牧养殖设备的材料，已成为农业设备开发过程中的重要课题。</w:t>
      </w:r>
    </w:p>
    <w:p w14:paraId="17F69C11" w14:textId="40224E39" w:rsidR="00A07C3E" w:rsidRPr="00A07C3E" w:rsidRDefault="00A07C3E" w:rsidP="00A07C3E">
      <w:pPr>
        <w:spacing w:line="360" w:lineRule="auto"/>
        <w:ind w:right="1559"/>
        <w:jc w:val="both"/>
        <w:rPr>
          <w:rFonts w:ascii="Arial" w:eastAsia="SimHei" w:hAnsi="Arial" w:cs="Arial"/>
          <w:sz w:val="20"/>
          <w:szCs w:val="20"/>
          <w:lang w:eastAsia="zh-CN"/>
        </w:rPr>
      </w:pPr>
      <w:r w:rsidRPr="00A07C3E">
        <w:rPr>
          <w:rFonts w:ascii="Arial" w:eastAsia="SimHei" w:hAnsi="Arial" w:cs="Arial"/>
          <w:sz w:val="20"/>
          <w:szCs w:val="20"/>
          <w:lang w:eastAsia="zh-CN"/>
        </w:rPr>
        <w:t>作为全球</w:t>
      </w:r>
      <w:r>
        <w:rPr>
          <w:rFonts w:ascii="Arial" w:eastAsia="SimHei" w:hAnsi="Arial" w:cs="Arial" w:hint="eastAsia"/>
          <w:sz w:val="20"/>
          <w:szCs w:val="20"/>
          <w:lang w:eastAsia="zh-CN"/>
        </w:rPr>
        <w:t>知名</w:t>
      </w:r>
      <w:r w:rsidRPr="00A07C3E">
        <w:rPr>
          <w:rFonts w:ascii="Arial" w:eastAsia="SimHei" w:hAnsi="Arial" w:cs="Arial"/>
          <w:sz w:val="20"/>
          <w:szCs w:val="20"/>
          <w:lang w:eastAsia="zh-CN"/>
        </w:rPr>
        <w:t>的热塑性弹性体</w:t>
      </w:r>
      <w:r>
        <w:rPr>
          <w:rFonts w:ascii="Arial" w:eastAsia="SimHei" w:hAnsi="Arial" w:cs="Arial" w:hint="eastAsia"/>
          <w:sz w:val="20"/>
          <w:szCs w:val="20"/>
          <w:lang w:eastAsia="zh-CN"/>
        </w:rPr>
        <w:t>（</w:t>
      </w:r>
      <w:r>
        <w:rPr>
          <w:rFonts w:ascii="Arial" w:eastAsia="SimHei" w:hAnsi="Arial" w:cs="Arial" w:hint="eastAsia"/>
          <w:sz w:val="20"/>
          <w:szCs w:val="20"/>
          <w:lang w:eastAsia="zh-CN"/>
        </w:rPr>
        <w:t>TPE</w:t>
      </w:r>
      <w:r>
        <w:rPr>
          <w:rFonts w:ascii="Arial" w:eastAsia="SimHei" w:hAnsi="Arial" w:cs="Arial" w:hint="eastAsia"/>
          <w:sz w:val="20"/>
          <w:szCs w:val="20"/>
          <w:lang w:eastAsia="zh-CN"/>
        </w:rPr>
        <w:t>）制造商</w:t>
      </w:r>
      <w:r w:rsidRPr="00A07C3E">
        <w:rPr>
          <w:rFonts w:ascii="Arial" w:eastAsia="SimHei" w:hAnsi="Arial" w:cs="Arial"/>
          <w:sz w:val="20"/>
          <w:szCs w:val="20"/>
          <w:lang w:eastAsia="zh-CN"/>
        </w:rPr>
        <w:t>，</w:t>
      </w:r>
      <w:r>
        <w:rPr>
          <w:rFonts w:ascii="Arial" w:eastAsia="SimHei" w:hAnsi="Arial" w:cs="Arial" w:hint="eastAsia"/>
          <w:sz w:val="20"/>
          <w:szCs w:val="20"/>
          <w:lang w:eastAsia="zh-CN"/>
        </w:rPr>
        <w:t>凯柏胶宝</w:t>
      </w:r>
      <w:r w:rsidRPr="00D52607">
        <w:rPr>
          <w:rFonts w:ascii="Calibri" w:eastAsia="SimHei" w:hAnsi="Calibri" w:cs="Calibri"/>
          <w:sz w:val="20"/>
          <w:szCs w:val="20"/>
          <w:lang w:eastAsia="zh-CN"/>
        </w:rPr>
        <w:t>®</w:t>
      </w:r>
      <w:r w:rsidR="00D52607">
        <w:rPr>
          <w:rFonts w:ascii="Arial" w:eastAsia="SimHei" w:hAnsi="Arial" w:cs="Arial" w:hint="eastAsia"/>
          <w:sz w:val="20"/>
          <w:szCs w:val="20"/>
          <w:lang w:eastAsia="zh-CN"/>
        </w:rPr>
        <w:t xml:space="preserve"> </w:t>
      </w:r>
      <w:r w:rsidRPr="00A07C3E">
        <w:rPr>
          <w:rFonts w:ascii="Arial" w:eastAsia="SimHei" w:hAnsi="Arial" w:cs="Arial"/>
          <w:sz w:val="20"/>
          <w:szCs w:val="20"/>
          <w:lang w:eastAsia="zh-CN"/>
        </w:rPr>
        <w:t>提供适用于</w:t>
      </w:r>
      <w:r>
        <w:rPr>
          <w:rFonts w:ascii="Arial" w:eastAsia="SimHei" w:hAnsi="Arial" w:cs="Arial" w:hint="eastAsia"/>
          <w:sz w:val="20"/>
          <w:szCs w:val="20"/>
          <w:lang w:eastAsia="zh-CN"/>
        </w:rPr>
        <w:t>各</w:t>
      </w:r>
      <w:r w:rsidRPr="00A07C3E">
        <w:rPr>
          <w:rFonts w:ascii="Arial" w:eastAsia="SimHei" w:hAnsi="Arial" w:cs="Arial"/>
          <w:sz w:val="20"/>
          <w:szCs w:val="20"/>
          <w:lang w:eastAsia="zh-CN"/>
        </w:rPr>
        <w:t>行业的高性能</w:t>
      </w:r>
      <w:r w:rsidRPr="00A07C3E">
        <w:rPr>
          <w:rFonts w:ascii="Arial" w:eastAsia="SimHei" w:hAnsi="Arial" w:cs="Arial"/>
          <w:sz w:val="20"/>
          <w:szCs w:val="20"/>
          <w:lang w:eastAsia="zh-CN"/>
        </w:rPr>
        <w:t>TPE</w:t>
      </w:r>
      <w:r w:rsidRPr="00A07C3E">
        <w:rPr>
          <w:rFonts w:ascii="Arial" w:eastAsia="SimHei" w:hAnsi="Arial" w:cs="Arial"/>
          <w:sz w:val="20"/>
          <w:szCs w:val="20"/>
          <w:lang w:eastAsia="zh-CN"/>
        </w:rPr>
        <w:t>材料，广泛应用于农业及畜牧养殖设备领域，</w:t>
      </w:r>
      <w:r w:rsidR="00D52607">
        <w:rPr>
          <w:rFonts w:ascii="Arial" w:eastAsia="SimHei" w:hAnsi="Arial" w:cs="Arial" w:hint="eastAsia"/>
          <w:sz w:val="20"/>
          <w:szCs w:val="20"/>
          <w:lang w:eastAsia="zh-CN"/>
        </w:rPr>
        <w:t>并</w:t>
      </w:r>
      <w:r w:rsidRPr="00A07C3E">
        <w:rPr>
          <w:rFonts w:ascii="Arial" w:eastAsia="SimHei" w:hAnsi="Arial" w:cs="Arial"/>
          <w:sz w:val="20"/>
          <w:szCs w:val="20"/>
          <w:lang w:eastAsia="zh-CN"/>
        </w:rPr>
        <w:t>兼具优异柔韧性、耐用性与加工性能，</w:t>
      </w:r>
      <w:r w:rsidR="00D52607">
        <w:rPr>
          <w:rFonts w:ascii="Arial" w:eastAsia="SimHei" w:hAnsi="Arial" w:cs="Arial" w:hint="eastAsia"/>
          <w:sz w:val="20"/>
          <w:szCs w:val="20"/>
          <w:lang w:eastAsia="zh-CN"/>
        </w:rPr>
        <w:t>以</w:t>
      </w:r>
      <w:r w:rsidRPr="00A07C3E">
        <w:rPr>
          <w:rFonts w:ascii="Arial" w:eastAsia="SimHei" w:hAnsi="Arial" w:cs="Arial"/>
          <w:sz w:val="20"/>
          <w:szCs w:val="20"/>
          <w:lang w:eastAsia="zh-CN"/>
        </w:rPr>
        <w:t>助力设备实现更稳定</w:t>
      </w:r>
      <w:r w:rsidR="00D52607">
        <w:rPr>
          <w:rFonts w:ascii="Arial" w:eastAsia="SimHei" w:hAnsi="Arial" w:cs="Arial" w:hint="eastAsia"/>
          <w:sz w:val="20"/>
          <w:szCs w:val="20"/>
          <w:lang w:eastAsia="zh-CN"/>
        </w:rPr>
        <w:t>和</w:t>
      </w:r>
      <w:r w:rsidRPr="00A07C3E">
        <w:rPr>
          <w:rFonts w:ascii="Arial" w:eastAsia="SimHei" w:hAnsi="Arial" w:cs="Arial"/>
          <w:sz w:val="20"/>
          <w:szCs w:val="20"/>
          <w:lang w:eastAsia="zh-CN"/>
        </w:rPr>
        <w:t>可靠的使用表现。</w:t>
      </w:r>
    </w:p>
    <w:p w14:paraId="3E5D2259" w14:textId="77777777" w:rsidR="00EF5652" w:rsidRPr="00EF5652" w:rsidRDefault="00EF5652" w:rsidP="003D6CB8">
      <w:pPr>
        <w:spacing w:line="360" w:lineRule="auto"/>
        <w:ind w:right="1559"/>
        <w:jc w:val="both"/>
        <w:rPr>
          <w:rFonts w:ascii="Arial" w:hAnsi="Arial" w:cs="Arial"/>
          <w:sz w:val="6"/>
          <w:szCs w:val="6"/>
          <w:lang w:eastAsia="zh-CN"/>
        </w:rPr>
      </w:pPr>
    </w:p>
    <w:p w14:paraId="6A4E0610" w14:textId="77777777" w:rsidR="006A3E36" w:rsidRPr="006A3E36" w:rsidRDefault="006A3E36" w:rsidP="006A3E36">
      <w:pPr>
        <w:spacing w:line="360" w:lineRule="auto"/>
        <w:ind w:right="1559"/>
        <w:jc w:val="both"/>
        <w:rPr>
          <w:rFonts w:ascii="Arial" w:eastAsia="SimHei" w:hAnsi="Arial" w:cs="Arial"/>
          <w:b/>
          <w:bCs/>
          <w:sz w:val="20"/>
          <w:szCs w:val="20"/>
          <w:lang w:eastAsia="zh-CN"/>
        </w:rPr>
      </w:pPr>
      <w:r w:rsidRPr="006A3E36">
        <w:rPr>
          <w:rFonts w:ascii="Arial" w:eastAsia="SimHei" w:hAnsi="Arial" w:cs="Arial" w:hint="eastAsia"/>
          <w:b/>
          <w:bCs/>
          <w:sz w:val="20"/>
          <w:szCs w:val="20"/>
          <w:lang w:eastAsia="zh-CN"/>
        </w:rPr>
        <w:t>为什么越来越多畜牧养殖设备采用</w:t>
      </w:r>
      <w:r w:rsidRPr="006A3E36">
        <w:rPr>
          <w:rFonts w:ascii="Arial" w:eastAsia="SimHei" w:hAnsi="Arial" w:cs="Arial" w:hint="eastAsia"/>
          <w:b/>
          <w:bCs/>
          <w:sz w:val="20"/>
          <w:szCs w:val="20"/>
          <w:lang w:eastAsia="zh-CN"/>
        </w:rPr>
        <w:t>TPE</w:t>
      </w:r>
      <w:r w:rsidRPr="006A3E36">
        <w:rPr>
          <w:rFonts w:ascii="Arial" w:eastAsia="SimHei" w:hAnsi="Arial" w:cs="Arial" w:hint="eastAsia"/>
          <w:b/>
          <w:bCs/>
          <w:sz w:val="20"/>
          <w:szCs w:val="20"/>
          <w:lang w:eastAsia="zh-CN"/>
        </w:rPr>
        <w:t>材料？</w:t>
      </w:r>
    </w:p>
    <w:p w14:paraId="4F987922" w14:textId="1188D5B5" w:rsidR="006A3E36" w:rsidRPr="006F6628" w:rsidRDefault="006A3E36" w:rsidP="006A3E36">
      <w:pPr>
        <w:spacing w:line="360" w:lineRule="auto"/>
        <w:ind w:right="1559"/>
        <w:jc w:val="both"/>
        <w:rPr>
          <w:rFonts w:ascii="Arial" w:eastAsia="SimHei" w:hAnsi="Arial" w:cs="Arial"/>
          <w:sz w:val="20"/>
          <w:szCs w:val="20"/>
          <w:lang w:eastAsia="zh-CN"/>
        </w:rPr>
      </w:pPr>
      <w:hyperlink r:id="rId11" w:history="1">
        <w:proofErr w:type="gramStart"/>
        <w:r w:rsidRPr="00554C19">
          <w:rPr>
            <w:rStyle w:val="Hyperlink"/>
            <w:rFonts w:ascii="Arial" w:eastAsia="SimHei" w:hAnsi="Arial" w:cs="Arial"/>
            <w:sz w:val="20"/>
            <w:szCs w:val="20"/>
            <w:lang w:eastAsia="zh-CN"/>
          </w:rPr>
          <w:t>凯柏胶宝</w:t>
        </w:r>
        <w:proofErr w:type="gramEnd"/>
        <w:r w:rsidRPr="00554C19">
          <w:rPr>
            <w:rStyle w:val="Hyperlink"/>
            <w:rFonts w:ascii="Calibri" w:eastAsia="SimHei" w:hAnsi="Calibri" w:cs="Calibri"/>
            <w:sz w:val="20"/>
            <w:szCs w:val="20"/>
            <w:lang w:eastAsia="zh-CN"/>
          </w:rPr>
          <w:t>®</w:t>
        </w:r>
        <w:r w:rsidRPr="00554C19">
          <w:rPr>
            <w:rStyle w:val="Hyperlink"/>
            <w:rFonts w:ascii="Arial" w:eastAsia="SimHei" w:hAnsi="Arial" w:cs="Arial"/>
            <w:sz w:val="20"/>
            <w:szCs w:val="20"/>
            <w:lang w:eastAsia="zh-CN"/>
          </w:rPr>
          <w:t xml:space="preserve"> </w:t>
        </w:r>
        <w:r w:rsidRPr="00554C19">
          <w:rPr>
            <w:rStyle w:val="Hyperlink"/>
            <w:rFonts w:ascii="Arial" w:eastAsia="SimHei" w:hAnsi="Arial" w:cs="Arial"/>
            <w:sz w:val="20"/>
            <w:szCs w:val="20"/>
            <w:lang w:eastAsia="zh-CN"/>
          </w:rPr>
          <w:t>的</w:t>
        </w:r>
        <w:r w:rsidRPr="00554C19">
          <w:rPr>
            <w:rStyle w:val="Hyperlink"/>
            <w:rFonts w:ascii="Arial" w:eastAsia="SimHei" w:hAnsi="Arial" w:cs="Arial"/>
            <w:sz w:val="20"/>
            <w:szCs w:val="20"/>
            <w:lang w:eastAsia="zh-CN"/>
          </w:rPr>
          <w:t>TPE</w:t>
        </w:r>
        <w:r w:rsidRPr="00554C19">
          <w:rPr>
            <w:rStyle w:val="Hyperlink"/>
            <w:rFonts w:ascii="Arial" w:eastAsia="SimHei" w:hAnsi="Arial" w:cs="Arial"/>
            <w:sz w:val="20"/>
            <w:szCs w:val="20"/>
            <w:lang w:eastAsia="zh-CN"/>
          </w:rPr>
          <w:t>材料</w:t>
        </w:r>
      </w:hyperlink>
      <w:r w:rsidRPr="006A3E36">
        <w:rPr>
          <w:rFonts w:ascii="Arial" w:eastAsia="SimHei" w:hAnsi="Arial" w:cs="Arial" w:hint="eastAsia"/>
          <w:sz w:val="20"/>
          <w:szCs w:val="20"/>
          <w:lang w:eastAsia="zh-CN"/>
        </w:rPr>
        <w:t>具备优异的聚丙烯（</w:t>
      </w:r>
      <w:r w:rsidRPr="006A3E36">
        <w:rPr>
          <w:rFonts w:ascii="Arial" w:eastAsia="SimHei" w:hAnsi="Arial" w:cs="Arial" w:hint="eastAsia"/>
          <w:sz w:val="20"/>
          <w:szCs w:val="20"/>
          <w:lang w:eastAsia="zh-CN"/>
        </w:rPr>
        <w:t>PP</w:t>
      </w:r>
      <w:r w:rsidRPr="006A3E36">
        <w:rPr>
          <w:rFonts w:ascii="Arial" w:eastAsia="SimHei" w:hAnsi="Arial" w:cs="Arial" w:hint="eastAsia"/>
          <w:sz w:val="20"/>
          <w:szCs w:val="20"/>
          <w:lang w:eastAsia="zh-CN"/>
        </w:rPr>
        <w:t>）</w:t>
      </w:r>
      <w:proofErr w:type="gramStart"/>
      <w:r w:rsidRPr="006A3E36">
        <w:rPr>
          <w:rFonts w:ascii="Arial" w:eastAsia="SimHei" w:hAnsi="Arial" w:cs="Arial" w:hint="eastAsia"/>
          <w:sz w:val="20"/>
          <w:szCs w:val="20"/>
          <w:lang w:eastAsia="zh-CN"/>
        </w:rPr>
        <w:t>包胶性能</w:t>
      </w:r>
      <w:proofErr w:type="gramEnd"/>
      <w:r w:rsidRPr="006A3E36">
        <w:rPr>
          <w:rFonts w:ascii="Arial" w:eastAsia="SimHei" w:hAnsi="Arial" w:cs="Arial" w:hint="eastAsia"/>
          <w:sz w:val="20"/>
          <w:szCs w:val="20"/>
          <w:lang w:eastAsia="zh-CN"/>
        </w:rPr>
        <w:t>，可满足畜牧养殖设备对于</w:t>
      </w:r>
      <w:proofErr w:type="gramStart"/>
      <w:r w:rsidRPr="006A3E36">
        <w:rPr>
          <w:rFonts w:ascii="Arial" w:eastAsia="SimHei" w:hAnsi="Arial" w:cs="Arial" w:hint="eastAsia"/>
          <w:sz w:val="20"/>
          <w:szCs w:val="20"/>
          <w:lang w:eastAsia="zh-CN"/>
        </w:rPr>
        <w:t>多材料</w:t>
      </w:r>
      <w:proofErr w:type="gramEnd"/>
      <w:r w:rsidRPr="006A3E36">
        <w:rPr>
          <w:rFonts w:ascii="Arial" w:eastAsia="SimHei" w:hAnsi="Arial" w:cs="Arial" w:hint="eastAsia"/>
          <w:sz w:val="20"/>
          <w:szCs w:val="20"/>
          <w:lang w:eastAsia="zh-CN"/>
        </w:rPr>
        <w:t>一体化设计的需求，并支持</w:t>
      </w:r>
      <w:proofErr w:type="gramStart"/>
      <w:r w:rsidRPr="006A3E36">
        <w:rPr>
          <w:rFonts w:ascii="Arial" w:eastAsia="SimHei" w:hAnsi="Arial" w:cs="Arial" w:hint="eastAsia"/>
          <w:sz w:val="20"/>
          <w:szCs w:val="20"/>
          <w:lang w:eastAsia="zh-CN"/>
        </w:rPr>
        <w:t>高效包胶成型</w:t>
      </w:r>
      <w:proofErr w:type="gramEnd"/>
      <w:r w:rsidRPr="006A3E36">
        <w:rPr>
          <w:rFonts w:ascii="Arial" w:eastAsia="SimHei" w:hAnsi="Arial" w:cs="Arial" w:hint="eastAsia"/>
          <w:sz w:val="20"/>
          <w:szCs w:val="20"/>
          <w:lang w:eastAsia="zh-CN"/>
        </w:rPr>
        <w:t>工艺，实现硬质与软质部件之间的稳固结合。该材料能够有效提升设备整体结构强度与耐用性，即使在高频率及长期使用环境下，依然保持稳定可靠的性能表现。</w:t>
      </w:r>
    </w:p>
    <w:p w14:paraId="6F2F9D4C" w14:textId="77777777" w:rsidR="00EF5652" w:rsidRPr="006F6628" w:rsidRDefault="00EF5652" w:rsidP="00655061">
      <w:pPr>
        <w:spacing w:line="360" w:lineRule="auto"/>
        <w:ind w:right="1559"/>
        <w:jc w:val="both"/>
        <w:rPr>
          <w:rFonts w:ascii="Arial" w:eastAsia="SimHei" w:hAnsi="Arial" w:cs="Arial"/>
          <w:sz w:val="6"/>
          <w:szCs w:val="6"/>
          <w:lang w:eastAsia="zh-CN"/>
        </w:rPr>
      </w:pPr>
    </w:p>
    <w:p w14:paraId="436D020B" w14:textId="451C2D43" w:rsidR="006F6628" w:rsidRDefault="006F6628" w:rsidP="006F6628">
      <w:pPr>
        <w:spacing w:line="360" w:lineRule="auto"/>
        <w:ind w:right="1559"/>
        <w:jc w:val="both"/>
        <w:rPr>
          <w:rFonts w:ascii="Arial" w:eastAsia="SimHei" w:hAnsi="Arial" w:cs="Arial"/>
          <w:b/>
          <w:bCs/>
          <w:sz w:val="20"/>
          <w:szCs w:val="20"/>
          <w:lang w:eastAsia="zh-CN"/>
        </w:rPr>
      </w:pPr>
      <w:r w:rsidRPr="006F6628">
        <w:rPr>
          <w:rFonts w:ascii="Arial" w:eastAsia="SimHei" w:hAnsi="Arial" w:cs="Arial"/>
          <w:b/>
          <w:bCs/>
          <w:sz w:val="20"/>
          <w:szCs w:val="20"/>
          <w:lang w:eastAsia="zh-CN"/>
        </w:rPr>
        <w:t>高效加工性能助力可持续生产</w:t>
      </w:r>
    </w:p>
    <w:p w14:paraId="12A7E705" w14:textId="77777777" w:rsidR="004E5480" w:rsidRDefault="004E5480" w:rsidP="006F6628">
      <w:pPr>
        <w:spacing w:line="360" w:lineRule="auto"/>
        <w:ind w:right="1559"/>
        <w:jc w:val="both"/>
        <w:rPr>
          <w:rFonts w:ascii="Arial" w:eastAsia="SimHei" w:hAnsi="Arial" w:cs="Arial"/>
          <w:color w:val="000000" w:themeColor="text1"/>
          <w:sz w:val="20"/>
          <w:szCs w:val="20"/>
          <w:lang w:eastAsia="zh-CN"/>
        </w:rPr>
      </w:pPr>
      <w:r w:rsidRPr="004E5480">
        <w:rPr>
          <w:rFonts w:ascii="Arial" w:eastAsia="SimHei" w:hAnsi="Arial" w:cs="Arial"/>
          <w:color w:val="000000" w:themeColor="text1"/>
          <w:sz w:val="20"/>
          <w:szCs w:val="20"/>
          <w:lang w:eastAsia="zh-CN"/>
        </w:rPr>
        <w:t>生产效率与可持续性是畜牧养殖设备材料选择中的重要考量因素之一。</w:t>
      </w:r>
    </w:p>
    <w:p w14:paraId="14D13B8A" w14:textId="02EB299C" w:rsidR="00784893" w:rsidRPr="00554C19" w:rsidRDefault="00D52607" w:rsidP="006F6628">
      <w:pPr>
        <w:spacing w:line="360" w:lineRule="auto"/>
        <w:ind w:right="1559"/>
        <w:jc w:val="both"/>
        <w:rPr>
          <w:rFonts w:ascii="Arial" w:eastAsia="SimHei" w:hAnsi="Arial" w:cs="Arial"/>
          <w:sz w:val="20"/>
          <w:szCs w:val="20"/>
          <w:lang w:eastAsia="zh-CN"/>
        </w:rPr>
      </w:pPr>
      <w:r w:rsidRPr="00554C19">
        <w:rPr>
          <w:rFonts w:ascii="Arial" w:eastAsia="SimHei" w:hAnsi="Arial" w:cs="Arial" w:hint="eastAsia"/>
          <w:sz w:val="20"/>
          <w:szCs w:val="20"/>
          <w:lang w:eastAsia="zh-CN"/>
        </w:rPr>
        <w:t>该塑料材料以自由流动颗粒形式呈现，并拥有出色的加工性能，可兼容标准</w:t>
      </w:r>
      <w:r>
        <w:fldChar w:fldCharType="begin"/>
      </w:r>
      <w:r>
        <w:rPr>
          <w:lang w:eastAsia="zh-CN"/>
        </w:rPr>
        <w:instrText>HYPERLINK "https://www.kraiburg-tpe.cn/zh-hans/injection-molding-process"</w:instrText>
      </w:r>
      <w:r>
        <w:fldChar w:fldCharType="separate"/>
      </w:r>
      <w:r w:rsidRPr="00554C19">
        <w:rPr>
          <w:rStyle w:val="Hyperlink"/>
          <w:rFonts w:ascii="Arial" w:eastAsia="SimHei" w:hAnsi="Arial" w:cs="Arial"/>
          <w:sz w:val="20"/>
          <w:szCs w:val="20"/>
          <w:lang w:eastAsia="zh-CN"/>
        </w:rPr>
        <w:t>注塑工艺</w:t>
      </w:r>
      <w:r>
        <w:fldChar w:fldCharType="end"/>
      </w:r>
      <w:r w:rsidRPr="00554C19">
        <w:rPr>
          <w:rFonts w:ascii="Arial" w:eastAsia="SimHei" w:hAnsi="Arial" w:cs="Arial" w:hint="eastAsia"/>
          <w:sz w:val="20"/>
          <w:szCs w:val="20"/>
          <w:lang w:eastAsia="zh-CN"/>
        </w:rPr>
        <w:t>，帮助实现高效且稳定的生产表现。</w:t>
      </w:r>
      <w:r w:rsidR="006F6628" w:rsidRPr="00554C19">
        <w:rPr>
          <w:rFonts w:ascii="Arial" w:eastAsia="SimHei" w:hAnsi="Arial" w:cs="Arial"/>
          <w:sz w:val="20"/>
          <w:szCs w:val="20"/>
          <w:lang w:eastAsia="zh-CN"/>
        </w:rPr>
        <w:t>同时，</w:t>
      </w:r>
      <w:r w:rsidRPr="00554C19">
        <w:rPr>
          <w:rFonts w:ascii="Arial" w:eastAsia="SimHei" w:hAnsi="Arial" w:cs="Arial" w:hint="eastAsia"/>
          <w:sz w:val="20"/>
          <w:szCs w:val="20"/>
          <w:lang w:eastAsia="zh-CN"/>
        </w:rPr>
        <w:t>该</w:t>
      </w:r>
      <w:r w:rsidR="006F6628" w:rsidRPr="00554C19">
        <w:rPr>
          <w:rFonts w:ascii="Arial" w:eastAsia="SimHei" w:hAnsi="Arial" w:cs="Arial"/>
          <w:sz w:val="20"/>
          <w:szCs w:val="20"/>
          <w:lang w:eastAsia="zh-CN"/>
        </w:rPr>
        <w:t>材料</w:t>
      </w:r>
      <w:r w:rsidRPr="00554C19">
        <w:rPr>
          <w:rFonts w:ascii="Arial" w:eastAsia="SimHei" w:hAnsi="Arial" w:cs="Arial" w:hint="eastAsia"/>
          <w:sz w:val="20"/>
          <w:szCs w:val="20"/>
          <w:lang w:eastAsia="zh-CN"/>
        </w:rPr>
        <w:t>还</w:t>
      </w:r>
      <w:r w:rsidR="006F6628" w:rsidRPr="00554C19">
        <w:rPr>
          <w:rFonts w:ascii="Arial" w:eastAsia="SimHei" w:hAnsi="Arial" w:cs="Arial"/>
          <w:sz w:val="20"/>
          <w:szCs w:val="20"/>
          <w:lang w:eastAsia="zh-CN"/>
        </w:rPr>
        <w:t>支持</w:t>
      </w:r>
      <w:r w:rsidRPr="00554C19">
        <w:rPr>
          <w:rFonts w:ascii="Arial" w:eastAsia="SimHei" w:hAnsi="Arial" w:cs="Arial" w:hint="eastAsia"/>
          <w:sz w:val="20"/>
          <w:szCs w:val="20"/>
          <w:lang w:eastAsia="zh-CN"/>
        </w:rPr>
        <w:t>在制造</w:t>
      </w:r>
      <w:r w:rsidR="006F6628" w:rsidRPr="00554C19">
        <w:rPr>
          <w:rFonts w:ascii="Arial" w:eastAsia="SimHei" w:hAnsi="Arial" w:cs="Arial"/>
          <w:sz w:val="20"/>
          <w:szCs w:val="20"/>
          <w:lang w:eastAsia="zh-CN"/>
        </w:rPr>
        <w:t>过程中</w:t>
      </w:r>
      <w:r w:rsidR="006F6628" w:rsidRPr="006F6628">
        <w:rPr>
          <w:rFonts w:ascii="Arial" w:eastAsia="SimHei" w:hAnsi="Arial" w:cs="Arial"/>
          <w:sz w:val="20"/>
          <w:szCs w:val="20"/>
          <w:lang w:eastAsia="zh-CN"/>
        </w:rPr>
        <w:t>回收利用，有助于减少原料浪费</w:t>
      </w:r>
      <w:r w:rsidR="004E4863">
        <w:rPr>
          <w:rFonts w:ascii="Arial" w:eastAsia="SimHei" w:hAnsi="Arial" w:cs="Arial" w:hint="eastAsia"/>
          <w:sz w:val="20"/>
          <w:szCs w:val="20"/>
          <w:lang w:eastAsia="zh-CN"/>
        </w:rPr>
        <w:t>并</w:t>
      </w:r>
      <w:r w:rsidR="006F6628" w:rsidRPr="006F6628">
        <w:rPr>
          <w:rFonts w:ascii="Arial" w:eastAsia="SimHei" w:hAnsi="Arial" w:cs="Arial"/>
          <w:sz w:val="20"/>
          <w:szCs w:val="20"/>
          <w:lang w:eastAsia="zh-CN"/>
        </w:rPr>
        <w:t>提升生产效率，并推动更加环保可持续的制造模式。</w:t>
      </w:r>
    </w:p>
    <w:p w14:paraId="4371E076" w14:textId="77777777" w:rsidR="00784893" w:rsidRDefault="00784893" w:rsidP="006F6628">
      <w:pPr>
        <w:spacing w:line="360" w:lineRule="auto"/>
        <w:ind w:right="1559"/>
        <w:jc w:val="both"/>
        <w:rPr>
          <w:rFonts w:ascii="Arial" w:eastAsia="SimHei" w:hAnsi="Arial" w:cs="Arial"/>
          <w:sz w:val="6"/>
          <w:szCs w:val="6"/>
          <w:lang w:eastAsia="zh-CN"/>
        </w:rPr>
      </w:pPr>
    </w:p>
    <w:p w14:paraId="4476BAE9" w14:textId="77777777" w:rsidR="00554C19" w:rsidRDefault="00554C19" w:rsidP="006F6628">
      <w:pPr>
        <w:spacing w:line="360" w:lineRule="auto"/>
        <w:ind w:right="1559"/>
        <w:jc w:val="both"/>
        <w:rPr>
          <w:rFonts w:ascii="Arial" w:eastAsia="SimHei" w:hAnsi="Arial" w:cs="Arial"/>
          <w:sz w:val="6"/>
          <w:szCs w:val="6"/>
          <w:lang w:eastAsia="zh-CN"/>
        </w:rPr>
      </w:pPr>
    </w:p>
    <w:p w14:paraId="3AA52798" w14:textId="39E5E43E" w:rsidR="00D52607" w:rsidRDefault="006F6628" w:rsidP="006F6628">
      <w:pPr>
        <w:spacing w:line="360" w:lineRule="auto"/>
        <w:ind w:right="1559"/>
        <w:jc w:val="both"/>
        <w:rPr>
          <w:rFonts w:ascii="Arial" w:eastAsia="SimHei" w:hAnsi="Arial" w:cs="Arial"/>
          <w:b/>
          <w:bCs/>
          <w:sz w:val="20"/>
          <w:szCs w:val="20"/>
          <w:lang w:eastAsia="zh-CN"/>
        </w:rPr>
      </w:pPr>
      <w:r w:rsidRPr="006F6628">
        <w:rPr>
          <w:rFonts w:ascii="Arial" w:eastAsia="SimHei" w:hAnsi="Arial" w:cs="Arial"/>
          <w:b/>
          <w:bCs/>
          <w:sz w:val="20"/>
          <w:szCs w:val="20"/>
          <w:lang w:eastAsia="zh-CN"/>
        </w:rPr>
        <w:lastRenderedPageBreak/>
        <w:t>符合全球安全标准与合规要求</w:t>
      </w:r>
    </w:p>
    <w:p w14:paraId="01CB948C" w14:textId="77777777" w:rsidR="004E5480" w:rsidRDefault="004E5480" w:rsidP="00D52607">
      <w:pPr>
        <w:spacing w:line="360" w:lineRule="auto"/>
        <w:ind w:right="1559"/>
        <w:jc w:val="both"/>
        <w:rPr>
          <w:rFonts w:ascii="Arial" w:eastAsia="SimHei" w:hAnsi="Arial" w:cs="Arial"/>
          <w:color w:val="000000" w:themeColor="text1"/>
          <w:sz w:val="20"/>
          <w:szCs w:val="20"/>
          <w:lang w:eastAsia="zh-CN"/>
        </w:rPr>
      </w:pPr>
      <w:r w:rsidRPr="004E5480">
        <w:rPr>
          <w:rFonts w:ascii="Arial" w:eastAsia="SimHei" w:hAnsi="Arial" w:cs="Arial"/>
          <w:color w:val="000000" w:themeColor="text1"/>
          <w:sz w:val="20"/>
          <w:szCs w:val="20"/>
          <w:lang w:eastAsia="zh-CN"/>
        </w:rPr>
        <w:t>除了性能表现，畜牧养殖设备对于材料安全性及法规符合性也提出了更高要求。</w:t>
      </w:r>
    </w:p>
    <w:p w14:paraId="1B3011D7" w14:textId="008B79C8" w:rsidR="00E93989" w:rsidRPr="00D52607" w:rsidRDefault="006F6628" w:rsidP="00D52607">
      <w:pPr>
        <w:spacing w:line="360" w:lineRule="auto"/>
        <w:ind w:right="1559"/>
        <w:jc w:val="both"/>
        <w:rPr>
          <w:rFonts w:ascii="Arial" w:eastAsia="SimHei" w:hAnsi="Arial" w:cs="Arial"/>
          <w:b/>
          <w:bCs/>
          <w:sz w:val="20"/>
          <w:szCs w:val="20"/>
          <w:lang w:eastAsia="zh-CN"/>
        </w:rPr>
      </w:pPr>
      <w:r w:rsidRPr="006F6628">
        <w:rPr>
          <w:rFonts w:ascii="Arial" w:eastAsia="SimHei" w:hAnsi="Arial" w:cs="Arial"/>
          <w:sz w:val="20"/>
          <w:szCs w:val="20"/>
          <w:lang w:eastAsia="zh-CN"/>
        </w:rPr>
        <w:t>该</w:t>
      </w:r>
      <w:r w:rsidRPr="006F6628">
        <w:rPr>
          <w:rFonts w:ascii="Arial" w:eastAsia="SimHei" w:hAnsi="Arial" w:cs="Arial"/>
          <w:sz w:val="20"/>
          <w:szCs w:val="20"/>
          <w:lang w:eastAsia="zh-CN"/>
        </w:rPr>
        <w:t>TPE</w:t>
      </w:r>
      <w:r w:rsidRPr="006F6628">
        <w:rPr>
          <w:rFonts w:ascii="Arial" w:eastAsia="SimHei" w:hAnsi="Arial" w:cs="Arial"/>
          <w:sz w:val="20"/>
          <w:szCs w:val="20"/>
          <w:lang w:eastAsia="zh-CN"/>
        </w:rPr>
        <w:t>材料符合多项法规标准，</w:t>
      </w:r>
      <w:r w:rsidR="004E4863">
        <w:rPr>
          <w:rFonts w:ascii="Arial" w:eastAsia="SimHei" w:hAnsi="Arial" w:cs="Arial" w:hint="eastAsia"/>
          <w:sz w:val="20"/>
          <w:szCs w:val="20"/>
          <w:lang w:eastAsia="zh-CN"/>
        </w:rPr>
        <w:t>其中</w:t>
      </w:r>
      <w:r w:rsidRPr="006F6628">
        <w:rPr>
          <w:rFonts w:ascii="Arial" w:eastAsia="SimHei" w:hAnsi="Arial" w:cs="Arial"/>
          <w:sz w:val="20"/>
          <w:szCs w:val="20"/>
          <w:lang w:eastAsia="zh-CN"/>
        </w:rPr>
        <w:t>包括欧盟法规（</w:t>
      </w:r>
      <w:r w:rsidRPr="006F6628">
        <w:rPr>
          <w:rFonts w:ascii="Arial" w:eastAsia="SimHei" w:hAnsi="Arial" w:cs="Arial"/>
          <w:sz w:val="20"/>
          <w:szCs w:val="20"/>
          <w:lang w:eastAsia="zh-CN"/>
        </w:rPr>
        <w:t>EU</w:t>
      </w:r>
      <w:r w:rsidRPr="006F6628">
        <w:rPr>
          <w:rFonts w:ascii="Arial" w:eastAsia="SimHei" w:hAnsi="Arial" w:cs="Arial"/>
          <w:sz w:val="20"/>
          <w:szCs w:val="20"/>
          <w:lang w:eastAsia="zh-CN"/>
        </w:rPr>
        <w:t>）</w:t>
      </w:r>
      <w:r w:rsidRPr="006F6628">
        <w:rPr>
          <w:rFonts w:ascii="Arial" w:eastAsia="SimHei" w:hAnsi="Arial" w:cs="Arial"/>
          <w:sz w:val="20"/>
          <w:szCs w:val="20"/>
          <w:lang w:eastAsia="zh-CN"/>
        </w:rPr>
        <w:t>No 10/2011</w:t>
      </w:r>
      <w:r w:rsidRPr="006F6628">
        <w:rPr>
          <w:rFonts w:ascii="Arial" w:eastAsia="SimHei" w:hAnsi="Arial" w:cs="Arial"/>
          <w:sz w:val="20"/>
          <w:szCs w:val="20"/>
          <w:lang w:eastAsia="zh-CN"/>
        </w:rPr>
        <w:t>、美国</w:t>
      </w:r>
      <w:r w:rsidRPr="006F6628">
        <w:rPr>
          <w:rFonts w:ascii="Arial" w:eastAsia="SimHei" w:hAnsi="Arial" w:cs="Arial"/>
          <w:sz w:val="20"/>
          <w:szCs w:val="20"/>
          <w:lang w:eastAsia="zh-CN"/>
        </w:rPr>
        <w:t>FDA CFR 21</w:t>
      </w:r>
      <w:r w:rsidRPr="006F6628">
        <w:rPr>
          <w:rFonts w:ascii="Arial" w:eastAsia="SimHei" w:hAnsi="Arial" w:cs="Arial"/>
          <w:sz w:val="20"/>
          <w:szCs w:val="20"/>
          <w:lang w:eastAsia="zh-CN"/>
        </w:rPr>
        <w:t>原材料合规要求以及</w:t>
      </w:r>
      <w:r w:rsidRPr="006F6628">
        <w:rPr>
          <w:rFonts w:ascii="Arial" w:eastAsia="SimHei" w:hAnsi="Arial" w:cs="Arial"/>
          <w:sz w:val="20"/>
          <w:szCs w:val="20"/>
          <w:lang w:eastAsia="zh-CN"/>
        </w:rPr>
        <w:t>EN 71-3</w:t>
      </w:r>
      <w:r w:rsidRPr="006F6628">
        <w:rPr>
          <w:rFonts w:ascii="Arial" w:eastAsia="SimHei" w:hAnsi="Arial" w:cs="Arial"/>
          <w:sz w:val="20"/>
          <w:szCs w:val="20"/>
          <w:lang w:eastAsia="zh-CN"/>
        </w:rPr>
        <w:t>标准，全面保障材料在各类应用中的安全性与合规性，</w:t>
      </w:r>
      <w:r w:rsidR="004E4863">
        <w:rPr>
          <w:rFonts w:ascii="Arial" w:eastAsia="SimHei" w:hAnsi="Arial" w:cs="Arial" w:hint="eastAsia"/>
          <w:sz w:val="20"/>
          <w:szCs w:val="20"/>
          <w:lang w:eastAsia="zh-CN"/>
        </w:rPr>
        <w:t>以</w:t>
      </w:r>
      <w:r w:rsidRPr="006F6628">
        <w:rPr>
          <w:rFonts w:ascii="Arial" w:eastAsia="SimHei" w:hAnsi="Arial" w:cs="Arial"/>
          <w:sz w:val="20"/>
          <w:szCs w:val="20"/>
          <w:lang w:eastAsia="zh-CN"/>
        </w:rPr>
        <w:t>满足全球市场的使用需求。</w:t>
      </w:r>
    </w:p>
    <w:p w14:paraId="695BACFB" w14:textId="77777777" w:rsidR="006F6628" w:rsidRPr="006F6628" w:rsidRDefault="006F6628" w:rsidP="006F6628">
      <w:pPr>
        <w:spacing w:line="360" w:lineRule="auto"/>
        <w:ind w:right="1559"/>
        <w:jc w:val="both"/>
        <w:rPr>
          <w:rFonts w:ascii="Arial" w:eastAsia="SimHei" w:hAnsi="Arial" w:cs="Arial"/>
          <w:sz w:val="6"/>
          <w:szCs w:val="6"/>
          <w:lang w:eastAsia="zh-CN"/>
        </w:rPr>
      </w:pPr>
    </w:p>
    <w:p w14:paraId="69F14949" w14:textId="315CC011" w:rsidR="006F6628" w:rsidRPr="006F6628" w:rsidRDefault="006F6628" w:rsidP="006F6628">
      <w:pPr>
        <w:spacing w:line="360" w:lineRule="auto"/>
        <w:ind w:right="1559"/>
        <w:jc w:val="both"/>
        <w:rPr>
          <w:rFonts w:ascii="Arial" w:eastAsia="SimHei" w:hAnsi="Arial" w:cs="Arial"/>
          <w:b/>
          <w:bCs/>
          <w:sz w:val="20"/>
          <w:szCs w:val="20"/>
          <w:lang w:eastAsia="zh-CN"/>
        </w:rPr>
      </w:pPr>
      <w:r w:rsidRPr="006F6628">
        <w:rPr>
          <w:rFonts w:ascii="Arial" w:eastAsia="SimHei" w:hAnsi="Arial" w:cs="Arial"/>
          <w:b/>
          <w:bCs/>
          <w:sz w:val="20"/>
          <w:szCs w:val="20"/>
          <w:lang w:eastAsia="zh-CN"/>
        </w:rPr>
        <w:t>推动循环经济发展</w:t>
      </w:r>
    </w:p>
    <w:p w14:paraId="38D9F58B" w14:textId="05A01469" w:rsidR="00E93989" w:rsidRPr="006F6628" w:rsidRDefault="006F6628" w:rsidP="006F6628">
      <w:pPr>
        <w:spacing w:line="360" w:lineRule="auto"/>
        <w:ind w:right="1559"/>
        <w:jc w:val="both"/>
        <w:rPr>
          <w:rFonts w:ascii="Arial" w:eastAsia="SimHei" w:hAnsi="Arial" w:cs="Arial"/>
          <w:sz w:val="20"/>
          <w:szCs w:val="20"/>
          <w:lang w:eastAsia="zh-CN"/>
        </w:rPr>
      </w:pPr>
      <w:r w:rsidRPr="006F6628">
        <w:rPr>
          <w:rFonts w:ascii="Arial" w:eastAsia="SimHei" w:hAnsi="Arial" w:cs="Arial"/>
          <w:sz w:val="20"/>
          <w:szCs w:val="20"/>
          <w:lang w:eastAsia="zh-CN"/>
        </w:rPr>
        <w:t>该化合物可兼容高密度聚乙烯（</w:t>
      </w:r>
      <w:r w:rsidRPr="006F6628">
        <w:rPr>
          <w:rFonts w:ascii="Arial" w:eastAsia="SimHei" w:hAnsi="Arial" w:cs="Arial"/>
          <w:sz w:val="20"/>
          <w:szCs w:val="20"/>
          <w:lang w:eastAsia="zh-CN"/>
        </w:rPr>
        <w:t>HDPE</w:t>
      </w:r>
      <w:r w:rsidRPr="006F6628">
        <w:rPr>
          <w:rFonts w:ascii="Arial" w:eastAsia="SimHei" w:hAnsi="Arial" w:cs="Arial"/>
          <w:sz w:val="20"/>
          <w:szCs w:val="20"/>
          <w:lang w:eastAsia="zh-CN"/>
        </w:rPr>
        <w:t>）与聚丙烯（</w:t>
      </w:r>
      <w:r w:rsidRPr="006F6628">
        <w:rPr>
          <w:rFonts w:ascii="Arial" w:eastAsia="SimHei" w:hAnsi="Arial" w:cs="Arial"/>
          <w:sz w:val="20"/>
          <w:szCs w:val="20"/>
          <w:lang w:eastAsia="zh-CN"/>
        </w:rPr>
        <w:t>PP</w:t>
      </w:r>
      <w:r w:rsidRPr="006F6628">
        <w:rPr>
          <w:rFonts w:ascii="Arial" w:eastAsia="SimHei" w:hAnsi="Arial" w:cs="Arial"/>
          <w:sz w:val="20"/>
          <w:szCs w:val="20"/>
          <w:lang w:eastAsia="zh-CN"/>
        </w:rPr>
        <w:t>）回收体系，并通过</w:t>
      </w:r>
      <w:proofErr w:type="spellStart"/>
      <w:r w:rsidRPr="006F6628">
        <w:rPr>
          <w:rFonts w:ascii="Arial" w:eastAsia="SimHei" w:hAnsi="Arial" w:cs="Arial"/>
          <w:sz w:val="20"/>
          <w:szCs w:val="20"/>
          <w:lang w:eastAsia="zh-CN"/>
        </w:rPr>
        <w:t>Cyclos</w:t>
      </w:r>
      <w:proofErr w:type="spellEnd"/>
      <w:r w:rsidRPr="006F6628">
        <w:rPr>
          <w:rFonts w:ascii="Arial" w:eastAsia="SimHei" w:hAnsi="Arial" w:cs="Arial"/>
          <w:sz w:val="20"/>
          <w:szCs w:val="20"/>
          <w:lang w:eastAsia="zh-CN"/>
        </w:rPr>
        <w:t xml:space="preserve"> HTP</w:t>
      </w:r>
      <w:r w:rsidRPr="006F6628">
        <w:rPr>
          <w:rFonts w:ascii="Arial" w:eastAsia="SimHei" w:hAnsi="Arial" w:cs="Arial"/>
          <w:sz w:val="20"/>
          <w:szCs w:val="20"/>
          <w:lang w:eastAsia="zh-CN"/>
        </w:rPr>
        <w:t>认证，实现高效回收再利用，从而支持材料的循环利用。同时，该材料符合</w:t>
      </w:r>
      <w:r w:rsidRPr="006F6628">
        <w:rPr>
          <w:rFonts w:ascii="Arial" w:eastAsia="SimHei" w:hAnsi="Arial" w:cs="Arial"/>
          <w:sz w:val="20"/>
          <w:szCs w:val="20"/>
          <w:lang w:eastAsia="zh-CN"/>
        </w:rPr>
        <w:t>ISCC PLUS</w:t>
      </w:r>
      <w:r w:rsidRPr="006F6628">
        <w:rPr>
          <w:rFonts w:ascii="Arial" w:eastAsia="SimHei" w:hAnsi="Arial" w:cs="Arial"/>
          <w:sz w:val="20"/>
          <w:szCs w:val="20"/>
          <w:lang w:eastAsia="zh-CN"/>
        </w:rPr>
        <w:t>标准（质量平衡法），有助于实现更可持续且更具责任性的原材料采购与生产模式。</w:t>
      </w:r>
    </w:p>
    <w:p w14:paraId="426C8807" w14:textId="77777777" w:rsidR="006F6628" w:rsidRPr="006F6628" w:rsidRDefault="006F6628" w:rsidP="006F6628">
      <w:pPr>
        <w:spacing w:line="360" w:lineRule="auto"/>
        <w:ind w:right="1559"/>
        <w:jc w:val="both"/>
        <w:rPr>
          <w:rFonts w:ascii="Arial" w:eastAsia="SimHei" w:hAnsi="Arial" w:cs="Arial"/>
          <w:b/>
          <w:bCs/>
          <w:sz w:val="6"/>
          <w:szCs w:val="6"/>
          <w:lang w:eastAsia="zh-CN"/>
        </w:rPr>
      </w:pPr>
    </w:p>
    <w:p w14:paraId="64270C4D" w14:textId="77777777" w:rsidR="006F6628" w:rsidRDefault="006F6628" w:rsidP="006F6628">
      <w:pPr>
        <w:spacing w:line="360" w:lineRule="auto"/>
        <w:ind w:right="1559"/>
        <w:jc w:val="both"/>
        <w:rPr>
          <w:rFonts w:ascii="Arial" w:eastAsia="SimHei" w:hAnsi="Arial" w:cs="Arial"/>
          <w:b/>
          <w:bCs/>
          <w:sz w:val="20"/>
          <w:szCs w:val="20"/>
          <w:lang w:eastAsia="zh-CN"/>
        </w:rPr>
      </w:pPr>
      <w:r w:rsidRPr="006F6628">
        <w:rPr>
          <w:rFonts w:ascii="Arial" w:eastAsia="SimHei" w:hAnsi="Arial" w:cs="Arial"/>
          <w:b/>
          <w:bCs/>
          <w:sz w:val="20"/>
          <w:szCs w:val="20"/>
          <w:lang w:eastAsia="zh-CN"/>
        </w:rPr>
        <w:t>优异着色性能赋予设计与功能灵活性</w:t>
      </w:r>
    </w:p>
    <w:p w14:paraId="32518B57" w14:textId="52ACAFCF" w:rsidR="004E5480" w:rsidRPr="004E5480" w:rsidRDefault="004E5480" w:rsidP="006F6628">
      <w:pPr>
        <w:spacing w:line="360" w:lineRule="auto"/>
        <w:ind w:right="1559"/>
        <w:jc w:val="both"/>
        <w:rPr>
          <w:rFonts w:ascii="Arial" w:eastAsia="SimHei" w:hAnsi="Arial" w:cs="Arial"/>
          <w:sz w:val="20"/>
          <w:szCs w:val="20"/>
          <w:lang w:eastAsia="zh-CN"/>
        </w:rPr>
      </w:pPr>
      <w:r w:rsidRPr="004E5480">
        <w:rPr>
          <w:rFonts w:ascii="Arial" w:eastAsia="SimHei" w:hAnsi="Arial" w:cs="Arial"/>
          <w:sz w:val="20"/>
          <w:szCs w:val="20"/>
          <w:lang w:eastAsia="zh-CN"/>
        </w:rPr>
        <w:t>对于畜牧养殖设备制造而言，材料除了需要具备优异的耐用性与可靠性，</w:t>
      </w:r>
      <w:r>
        <w:rPr>
          <w:rFonts w:ascii="Arial" w:eastAsia="SimHei" w:hAnsi="Arial" w:cs="Arial" w:hint="eastAsia"/>
          <w:sz w:val="20"/>
          <w:szCs w:val="20"/>
          <w:lang w:eastAsia="zh-CN"/>
        </w:rPr>
        <w:t>着色</w:t>
      </w:r>
      <w:r w:rsidRPr="004E5480">
        <w:rPr>
          <w:rFonts w:ascii="Arial" w:eastAsia="SimHei" w:hAnsi="Arial" w:cs="Arial"/>
          <w:sz w:val="20"/>
          <w:szCs w:val="20"/>
          <w:lang w:eastAsia="zh-CN"/>
        </w:rPr>
        <w:t>性能同样十分重要。</w:t>
      </w:r>
    </w:p>
    <w:p w14:paraId="792DF11F" w14:textId="41B70846" w:rsidR="004C0E81" w:rsidRPr="006F6628" w:rsidRDefault="006F6628" w:rsidP="006F6628">
      <w:pPr>
        <w:spacing w:line="360" w:lineRule="auto"/>
        <w:ind w:right="1559"/>
        <w:jc w:val="both"/>
        <w:rPr>
          <w:rFonts w:ascii="Arial" w:eastAsia="SimHei" w:hAnsi="Arial" w:cs="Arial"/>
          <w:sz w:val="20"/>
          <w:szCs w:val="20"/>
          <w:lang w:eastAsia="zh-CN"/>
        </w:rPr>
      </w:pPr>
      <w:r w:rsidRPr="00554C19">
        <w:rPr>
          <w:rFonts w:ascii="Arial" w:eastAsia="SimHei" w:hAnsi="Arial" w:cs="Arial"/>
          <w:sz w:val="20"/>
          <w:szCs w:val="20"/>
          <w:lang w:eastAsia="zh-CN"/>
        </w:rPr>
        <w:t>该材料具备</w:t>
      </w:r>
      <w:r>
        <w:fldChar w:fldCharType="begin"/>
      </w:r>
      <w:r>
        <w:rPr>
          <w:lang w:eastAsia="zh-CN"/>
        </w:rPr>
        <w:instrText>HYPERLINK "https://www.kraiburg-tpe.cn/zh-hans/%E5%BD%A9%E8%89%B2TPE"</w:instrText>
      </w:r>
      <w:r>
        <w:fldChar w:fldCharType="separate"/>
      </w:r>
      <w:r w:rsidRPr="00554C19">
        <w:rPr>
          <w:rStyle w:val="Hyperlink"/>
          <w:rFonts w:ascii="Arial" w:eastAsia="SimHei" w:hAnsi="Arial" w:cs="Arial"/>
          <w:sz w:val="20"/>
          <w:szCs w:val="20"/>
          <w:lang w:eastAsia="zh-CN"/>
        </w:rPr>
        <w:t>优异的着色性能</w:t>
      </w:r>
      <w:r>
        <w:fldChar w:fldCharType="end"/>
      </w:r>
      <w:r w:rsidRPr="00554C19">
        <w:rPr>
          <w:rFonts w:ascii="Arial" w:eastAsia="SimHei" w:hAnsi="Arial" w:cs="Arial"/>
          <w:sz w:val="20"/>
          <w:szCs w:val="20"/>
          <w:lang w:eastAsia="zh-CN"/>
        </w:rPr>
        <w:t>，可满足多样化产品设计需求，并支持在畜牧养殖</w:t>
      </w:r>
      <w:r w:rsidRPr="006F6628">
        <w:rPr>
          <w:rFonts w:ascii="Arial" w:eastAsia="SimHei" w:hAnsi="Arial" w:cs="Arial"/>
          <w:sz w:val="20"/>
          <w:szCs w:val="20"/>
          <w:lang w:eastAsia="zh-CN"/>
        </w:rPr>
        <w:t>设备中实现功能性颜色标识与视觉区分。由于</w:t>
      </w:r>
      <w:r w:rsidR="004E4863">
        <w:rPr>
          <w:rFonts w:ascii="Arial" w:eastAsia="SimHei" w:hAnsi="Arial" w:cs="Arial" w:hint="eastAsia"/>
          <w:sz w:val="20"/>
          <w:szCs w:val="20"/>
          <w:lang w:eastAsia="zh-CN"/>
        </w:rPr>
        <w:t>该材料</w:t>
      </w:r>
      <w:r w:rsidRPr="006F6628">
        <w:rPr>
          <w:rFonts w:ascii="Arial" w:eastAsia="SimHei" w:hAnsi="Arial" w:cs="Arial"/>
          <w:sz w:val="20"/>
          <w:szCs w:val="20"/>
          <w:lang w:eastAsia="zh-CN"/>
        </w:rPr>
        <w:t>采用整体着色工艺，颜色均匀分布于材料内部，可有效避免涂层剥落或褪色问题，从而提升产品</w:t>
      </w:r>
      <w:r w:rsidR="004E4863">
        <w:rPr>
          <w:rFonts w:ascii="Arial" w:eastAsia="SimHei" w:hAnsi="Arial" w:cs="Arial" w:hint="eastAsia"/>
          <w:sz w:val="20"/>
          <w:szCs w:val="20"/>
          <w:lang w:eastAsia="zh-CN"/>
        </w:rPr>
        <w:t>在</w:t>
      </w:r>
      <w:r w:rsidRPr="006F6628">
        <w:rPr>
          <w:rFonts w:ascii="Arial" w:eastAsia="SimHei" w:hAnsi="Arial" w:cs="Arial"/>
          <w:sz w:val="20"/>
          <w:szCs w:val="20"/>
          <w:lang w:eastAsia="zh-CN"/>
        </w:rPr>
        <w:t>长期使用中的美观性与稳定性。</w:t>
      </w:r>
    </w:p>
    <w:p w14:paraId="1341DA0B" w14:textId="77777777" w:rsidR="006F6628" w:rsidRPr="004C0E81" w:rsidRDefault="006F6628" w:rsidP="006F6628">
      <w:pPr>
        <w:spacing w:line="360" w:lineRule="auto"/>
        <w:ind w:right="1559"/>
        <w:jc w:val="both"/>
        <w:rPr>
          <w:rFonts w:ascii="Arial" w:hAnsi="Arial" w:cs="Arial"/>
          <w:sz w:val="6"/>
          <w:szCs w:val="6"/>
          <w:lang w:eastAsia="zh-CN"/>
        </w:rPr>
      </w:pPr>
    </w:p>
    <w:p w14:paraId="26E7F83C" w14:textId="77777777" w:rsidR="004C0E81" w:rsidRPr="006B7147" w:rsidRDefault="004C0E81" w:rsidP="004C0E81">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2C2AE692" w14:textId="43C0B413" w:rsidR="004C0E81" w:rsidRPr="006B7147" w:rsidRDefault="004C0E81" w:rsidP="004C0E81">
      <w:pPr>
        <w:spacing w:line="360" w:lineRule="auto"/>
        <w:ind w:right="1559"/>
        <w:jc w:val="both"/>
        <w:rPr>
          <w:rFonts w:ascii="Arial" w:eastAsia="SimHei" w:hAnsi="Arial" w:cs="Arial"/>
          <w:sz w:val="20"/>
          <w:szCs w:val="20"/>
          <w:lang w:eastAsia="zh-CN"/>
        </w:rPr>
      </w:pPr>
      <w:hyperlink r:id="rId12" w:history="1">
        <w:r w:rsidRPr="00554C19">
          <w:rPr>
            <w:rStyle w:val="Hyperlink"/>
            <w:rFonts w:ascii="Arial" w:eastAsia="SimHei" w:hAnsi="Arial" w:cs="Arial"/>
            <w:sz w:val="20"/>
            <w:szCs w:val="20"/>
            <w:lang w:eastAsia="zh-CN"/>
          </w:rPr>
          <w:t>可持续发展</w:t>
        </w:r>
      </w:hyperlink>
      <w:r w:rsidRPr="00554C19">
        <w:rPr>
          <w:rFonts w:ascii="Arial" w:eastAsia="SimHei" w:hAnsi="Arial" w:cs="Arial"/>
          <w:sz w:val="20"/>
          <w:szCs w:val="20"/>
          <w:lang w:eastAsia="zh-CN"/>
        </w:rPr>
        <w:t>始终是</w:t>
      </w:r>
      <w:proofErr w:type="gramStart"/>
      <w:r w:rsidRPr="00554C19">
        <w:rPr>
          <w:rFonts w:ascii="Arial" w:eastAsia="SimHei" w:hAnsi="Arial" w:cs="Arial"/>
          <w:sz w:val="20"/>
          <w:szCs w:val="20"/>
          <w:lang w:eastAsia="zh-CN"/>
        </w:rPr>
        <w:t>凯柏胶宝</w:t>
      </w:r>
      <w:proofErr w:type="gramEnd"/>
      <w:r w:rsidRPr="00554C19">
        <w:rPr>
          <w:rFonts w:ascii="Calibri" w:eastAsia="SimHei" w:hAnsi="Calibri" w:cs="Calibri"/>
          <w:sz w:val="20"/>
          <w:szCs w:val="20"/>
          <w:lang w:eastAsia="zh-CN"/>
        </w:rPr>
        <w:t>®</w:t>
      </w:r>
      <w:r w:rsidRPr="00554C19">
        <w:rPr>
          <w:rFonts w:ascii="Arial" w:eastAsia="SimHei" w:hAnsi="Arial" w:cs="Arial" w:hint="eastAsia"/>
          <w:sz w:val="20"/>
          <w:szCs w:val="20"/>
          <w:lang w:eastAsia="zh-CN"/>
        </w:rPr>
        <w:t xml:space="preserve"> </w:t>
      </w:r>
      <w:r w:rsidRPr="00554C19">
        <w:rPr>
          <w:rFonts w:ascii="Arial" w:eastAsia="SimHei" w:hAnsi="Arial" w:cs="Arial"/>
          <w:sz w:val="20"/>
          <w:szCs w:val="20"/>
          <w:lang w:eastAsia="zh-CN"/>
        </w:rPr>
        <w:t>创新战略的核心。</w:t>
      </w:r>
      <w:proofErr w:type="gramStart"/>
      <w:r w:rsidRPr="00554C19">
        <w:rPr>
          <w:rFonts w:ascii="Arial" w:eastAsia="SimHei" w:hAnsi="Arial" w:cs="Arial"/>
          <w:sz w:val="20"/>
          <w:szCs w:val="20"/>
          <w:lang w:eastAsia="zh-CN"/>
        </w:rPr>
        <w:t>凯柏胶宝</w:t>
      </w:r>
      <w:proofErr w:type="gramEnd"/>
      <w:r w:rsidRPr="00554C19">
        <w:rPr>
          <w:rFonts w:ascii="Calibri" w:eastAsia="SimHei" w:hAnsi="Calibri" w:cs="Calibri"/>
          <w:sz w:val="20"/>
          <w:szCs w:val="20"/>
          <w:lang w:eastAsia="zh-CN"/>
        </w:rPr>
        <w:t>®</w:t>
      </w:r>
      <w:r w:rsidRPr="00554C19">
        <w:rPr>
          <w:rFonts w:ascii="Arial" w:eastAsia="SimHei" w:hAnsi="Arial" w:cs="Arial"/>
          <w:sz w:val="20"/>
          <w:szCs w:val="20"/>
          <w:lang w:eastAsia="zh-CN"/>
        </w:rPr>
        <w:t xml:space="preserve"> </w:t>
      </w:r>
      <w:r w:rsidRPr="00554C19">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lastRenderedPageBreak/>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04DC418A" w14:textId="4C6894FE" w:rsidR="004C0E81" w:rsidRPr="006B7147" w:rsidRDefault="004C0E81" w:rsidP="004C0E81">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sidR="00FF319E">
        <w:rPr>
          <w:rFonts w:ascii="Arial" w:eastAsia="SimHei" w:hAnsi="Arial" w:cs="Arial" w:hint="eastAsia"/>
          <w:sz w:val="20"/>
          <w:szCs w:val="20"/>
          <w:lang w:eastAsia="zh-CN"/>
        </w:rPr>
        <w:t>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10CAFE16" w14:textId="77777777" w:rsidR="004C0E81" w:rsidRPr="006B7147" w:rsidRDefault="004C0E81" w:rsidP="004C0E81">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5682593F" w14:textId="77777777" w:rsidR="004C0E81" w:rsidRDefault="004C0E81" w:rsidP="004C0E81">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05CE89B4" w14:textId="19FD5908" w:rsidR="00203E3A" w:rsidRPr="004E4863" w:rsidRDefault="004C0E81" w:rsidP="002A2985">
      <w:pPr>
        <w:spacing w:line="360" w:lineRule="auto"/>
        <w:ind w:right="1559"/>
        <w:jc w:val="both"/>
        <w:rPr>
          <w:rFonts w:ascii="Arial" w:hAnsi="Arial" w:cs="Arial"/>
          <w:color w:val="000000" w:themeColor="text1"/>
          <w:sz w:val="20"/>
          <w:szCs w:val="20"/>
          <w:lang w:eastAsia="zh-CN"/>
        </w:rPr>
      </w:pPr>
      <w:r w:rsidRPr="004E4863">
        <w:rPr>
          <w:rFonts w:ascii="Arial" w:eastAsia="SimHei" w:hAnsi="Arial" w:cs="Arial"/>
          <w:b/>
          <w:bCs/>
          <w:color w:val="000000" w:themeColor="text1"/>
          <w:sz w:val="20"/>
          <w:szCs w:val="20"/>
          <w:lang w:eastAsia="zh-CN"/>
        </w:rPr>
        <w:t>探索更多</w:t>
      </w:r>
      <w:r w:rsidRPr="004E4863">
        <w:rPr>
          <w:rFonts w:ascii="Arial" w:eastAsia="SimHei" w:hAnsi="Arial" w:cs="Arial"/>
          <w:b/>
          <w:bCs/>
          <w:color w:val="000000" w:themeColor="text1"/>
          <w:sz w:val="20"/>
          <w:szCs w:val="20"/>
          <w:lang w:eastAsia="zh-CN"/>
        </w:rPr>
        <w:t>TPE</w:t>
      </w:r>
      <w:r w:rsidRPr="004E4863">
        <w:rPr>
          <w:rFonts w:ascii="Arial" w:eastAsia="SimHei" w:hAnsi="Arial" w:cs="Arial"/>
          <w:b/>
          <w:bCs/>
          <w:color w:val="000000" w:themeColor="text1"/>
          <w:sz w:val="20"/>
          <w:szCs w:val="20"/>
          <w:lang w:eastAsia="zh-CN"/>
        </w:rPr>
        <w:t>应用</w:t>
      </w:r>
      <w:r w:rsidR="006F6628" w:rsidRPr="004E4863">
        <w:rPr>
          <w:rFonts w:ascii="Arial" w:eastAsia="SimHei" w:hAnsi="Arial" w:cs="Arial" w:hint="eastAsia"/>
          <w:b/>
          <w:bCs/>
          <w:color w:val="000000" w:themeColor="text1"/>
          <w:sz w:val="20"/>
          <w:szCs w:val="20"/>
          <w:lang w:eastAsia="zh-CN"/>
        </w:rPr>
        <w:t>：</w:t>
      </w:r>
      <w:r w:rsidR="006F6628" w:rsidRPr="004E4863">
        <w:rPr>
          <w:rFonts w:ascii="Arial" w:eastAsia="SimHei" w:hAnsi="Arial" w:cs="Arial" w:hint="eastAsia"/>
          <w:color w:val="000000" w:themeColor="text1"/>
          <w:sz w:val="20"/>
          <w:szCs w:val="20"/>
          <w:lang w:eastAsia="zh-CN"/>
        </w:rPr>
        <w:t>凯柏胶宝</w:t>
      </w:r>
      <w:r w:rsidR="006F6628" w:rsidRPr="004E4863">
        <w:rPr>
          <w:rFonts w:ascii="Calibri" w:eastAsia="SimHei" w:hAnsi="Calibri" w:cs="Calibri"/>
          <w:color w:val="000000" w:themeColor="text1"/>
          <w:sz w:val="20"/>
          <w:szCs w:val="20"/>
          <w:lang w:eastAsia="zh-CN"/>
        </w:rPr>
        <w:t>®</w:t>
      </w:r>
      <w:r w:rsidR="004E4863">
        <w:rPr>
          <w:rFonts w:ascii="Arial" w:eastAsia="SimHei" w:hAnsi="Arial" w:cs="Arial" w:hint="eastAsia"/>
          <w:b/>
          <w:bCs/>
          <w:color w:val="000000" w:themeColor="text1"/>
          <w:sz w:val="20"/>
          <w:szCs w:val="20"/>
          <w:lang w:eastAsia="zh-CN"/>
        </w:rPr>
        <w:t xml:space="preserve"> </w:t>
      </w:r>
      <w:r w:rsidR="006F6628" w:rsidRPr="004E4863">
        <w:rPr>
          <w:rFonts w:ascii="Arial" w:eastAsia="SimHei" w:hAnsi="Arial" w:cs="Arial"/>
          <w:sz w:val="20"/>
          <w:szCs w:val="20"/>
          <w:lang w:eastAsia="zh-CN"/>
        </w:rPr>
        <w:t>通过多功能</w:t>
      </w:r>
      <w:r w:rsidR="006F6628" w:rsidRPr="004E4863">
        <w:rPr>
          <w:rFonts w:ascii="Arial" w:eastAsia="SimHei" w:hAnsi="Arial" w:cs="Arial"/>
          <w:sz w:val="20"/>
          <w:szCs w:val="20"/>
          <w:lang w:eastAsia="zh-CN"/>
        </w:rPr>
        <w:t>TPE</w:t>
      </w:r>
      <w:r w:rsidR="006F6628" w:rsidRPr="004E4863">
        <w:rPr>
          <w:rFonts w:ascii="Arial" w:eastAsia="SimHei" w:hAnsi="Arial" w:cs="Arial"/>
          <w:sz w:val="20"/>
          <w:szCs w:val="20"/>
          <w:lang w:eastAsia="zh-CN"/>
        </w:rPr>
        <w:t>解决方案提升日常生活品质，</w:t>
      </w:r>
      <w:r w:rsidR="006F6628" w:rsidRPr="00554C19">
        <w:rPr>
          <w:rFonts w:ascii="Arial" w:eastAsia="SimHei" w:hAnsi="Arial" w:cs="Arial"/>
          <w:sz w:val="20"/>
          <w:szCs w:val="20"/>
          <w:lang w:eastAsia="zh-CN"/>
        </w:rPr>
        <w:t>在安全性、舒适性与创新设计之间实现</w:t>
      </w:r>
      <w:r w:rsidR="004E4863" w:rsidRPr="00554C19">
        <w:rPr>
          <w:rFonts w:ascii="Arial" w:eastAsia="SimHei" w:hAnsi="Arial" w:cs="Arial" w:hint="eastAsia"/>
          <w:sz w:val="20"/>
          <w:szCs w:val="20"/>
          <w:lang w:eastAsia="zh-CN"/>
        </w:rPr>
        <w:t>良好</w:t>
      </w:r>
      <w:r w:rsidR="006F6628" w:rsidRPr="00554C19">
        <w:rPr>
          <w:rFonts w:ascii="Arial" w:eastAsia="SimHei" w:hAnsi="Arial" w:cs="Arial"/>
          <w:sz w:val="20"/>
          <w:szCs w:val="20"/>
          <w:lang w:eastAsia="zh-CN"/>
        </w:rPr>
        <w:t>平衡。从</w:t>
      </w:r>
      <w:hyperlink r:id="rId13" w:history="1">
        <w:r w:rsidR="006F6628" w:rsidRPr="00554C19">
          <w:rPr>
            <w:rStyle w:val="Hyperlink"/>
            <w:rFonts w:ascii="Arial" w:eastAsia="SimHei" w:hAnsi="Arial" w:cs="Arial"/>
            <w:sz w:val="20"/>
            <w:szCs w:val="20"/>
            <w:lang w:eastAsia="zh-CN"/>
          </w:rPr>
          <w:t>宠物玩具</w:t>
        </w:r>
      </w:hyperlink>
      <w:r w:rsidR="006F6628" w:rsidRPr="00554C19">
        <w:rPr>
          <w:rFonts w:ascii="Arial" w:eastAsia="SimHei" w:hAnsi="Arial" w:cs="Arial"/>
          <w:sz w:val="20"/>
          <w:szCs w:val="20"/>
          <w:lang w:eastAsia="zh-CN"/>
        </w:rPr>
        <w:t>到</w:t>
      </w:r>
      <w:hyperlink r:id="rId14" w:history="1">
        <w:r w:rsidR="006F6628" w:rsidRPr="00554C19">
          <w:rPr>
            <w:rStyle w:val="Hyperlink"/>
            <w:rFonts w:ascii="Arial" w:eastAsia="SimHei" w:hAnsi="Arial" w:cs="Arial"/>
            <w:sz w:val="20"/>
            <w:szCs w:val="20"/>
            <w:lang w:eastAsia="zh-CN"/>
          </w:rPr>
          <w:t>储水系统</w:t>
        </w:r>
      </w:hyperlink>
      <w:r w:rsidR="006F6628" w:rsidRPr="00554C19">
        <w:rPr>
          <w:rFonts w:ascii="Arial" w:eastAsia="SimHei" w:hAnsi="Arial" w:cs="Arial"/>
          <w:sz w:val="20"/>
          <w:szCs w:val="20"/>
          <w:lang w:eastAsia="zh-CN"/>
        </w:rPr>
        <w:t>等多</w:t>
      </w:r>
      <w:r w:rsidR="006F6628" w:rsidRPr="004E4863">
        <w:rPr>
          <w:rFonts w:ascii="Arial" w:eastAsia="SimHei" w:hAnsi="Arial" w:cs="Arial"/>
          <w:sz w:val="20"/>
          <w:szCs w:val="20"/>
          <w:lang w:eastAsia="zh-CN"/>
        </w:rPr>
        <w:t>种应用场景，</w:t>
      </w:r>
      <w:r w:rsidR="004E4863">
        <w:rPr>
          <w:rFonts w:ascii="Arial" w:eastAsia="SimHei" w:hAnsi="Arial" w:cs="Arial" w:hint="eastAsia"/>
          <w:sz w:val="20"/>
          <w:szCs w:val="20"/>
          <w:lang w:eastAsia="zh-CN"/>
        </w:rPr>
        <w:t>该</w:t>
      </w:r>
      <w:r w:rsidR="006F6628" w:rsidRPr="004E4863">
        <w:rPr>
          <w:rFonts w:ascii="Arial" w:eastAsia="SimHei" w:hAnsi="Arial" w:cs="Arial"/>
          <w:sz w:val="20"/>
          <w:szCs w:val="20"/>
          <w:lang w:eastAsia="zh-CN"/>
        </w:rPr>
        <w:t>材料有助于提升产品性能表现并推动更智能化的设计。</w:t>
      </w:r>
    </w:p>
    <w:p w14:paraId="3F42979D" w14:textId="77777777" w:rsidR="006F6628" w:rsidRPr="006F6628" w:rsidRDefault="006F6628" w:rsidP="002A2985">
      <w:pPr>
        <w:spacing w:line="360" w:lineRule="auto"/>
        <w:ind w:right="1559"/>
        <w:jc w:val="both"/>
        <w:rPr>
          <w:rFonts w:ascii="Arial" w:hAnsi="Arial" w:cs="Arial"/>
          <w:b/>
          <w:bCs/>
          <w:color w:val="000000" w:themeColor="text1"/>
          <w:sz w:val="6"/>
          <w:szCs w:val="6"/>
          <w:lang w:eastAsia="zh-CN"/>
        </w:rPr>
      </w:pPr>
    </w:p>
    <w:p w14:paraId="35F46AA7" w14:textId="77777777" w:rsidR="004C0E81" w:rsidRPr="003C10E6" w:rsidRDefault="004C0E81" w:rsidP="004C0E81">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7CAC64D4" w14:textId="77777777" w:rsidR="004C0E81" w:rsidRPr="003C10E6" w:rsidRDefault="004C0E81" w:rsidP="004C0E81">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4099E00D" w14:textId="77777777" w:rsidR="00554C19" w:rsidRDefault="004C0E81" w:rsidP="00A07C3E">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7725BE73" w14:textId="7045CB6C" w:rsidR="00A07C3E" w:rsidRPr="00A77DB5" w:rsidRDefault="006C7C8B" w:rsidP="00A07C3E">
      <w:pPr>
        <w:spacing w:line="360" w:lineRule="auto"/>
        <w:ind w:right="1559"/>
        <w:jc w:val="both"/>
        <w:rPr>
          <w:rFonts w:ascii="Arial" w:hAnsi="Arial" w:cs="Arial"/>
          <w:i/>
          <w:iCs/>
          <w:sz w:val="16"/>
          <w:szCs w:val="16"/>
          <w:lang w:val="en-PH" w:eastAsia="zh-CN"/>
        </w:rPr>
      </w:pPr>
      <w:r>
        <w:rPr>
          <w:rFonts w:ascii="Arial" w:hAnsi="Arial" w:cs="Arial"/>
          <w:noProof/>
          <w:sz w:val="20"/>
          <w:szCs w:val="20"/>
          <w:lang w:eastAsia="zh-CN"/>
        </w:rPr>
        <w:lastRenderedPageBreak/>
        <w:drawing>
          <wp:inline distT="0" distB="0" distL="0" distR="0" wp14:anchorId="68EBA3E5" wp14:editId="5F353B25">
            <wp:extent cx="4503658" cy="2491740"/>
            <wp:effectExtent l="0" t="0" r="0" b="3810"/>
            <wp:docPr id="20575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4988" name="Picture 20575498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19496" cy="2500503"/>
                    </a:xfrm>
                    <a:prstGeom prst="rect">
                      <a:avLst/>
                    </a:prstGeom>
                  </pic:spPr>
                </pic:pic>
              </a:graphicData>
            </a:graphic>
          </wp:inline>
        </w:drawing>
      </w:r>
      <w:r w:rsidR="00A07C3E" w:rsidRPr="00EF4369">
        <w:rPr>
          <w:rFonts w:ascii="Arial" w:eastAsia="SimHei" w:hAnsi="Arial" w:cs="Arial"/>
          <w:b/>
          <w:bCs/>
          <w:sz w:val="20"/>
          <w:szCs w:val="20"/>
          <w:lang w:eastAsia="zh-CN" w:bidi="ar-SA"/>
        </w:rPr>
        <w:t>（图片：</w:t>
      </w:r>
      <w:r w:rsidR="00A07C3E" w:rsidRPr="00EF4369">
        <w:rPr>
          <w:rFonts w:ascii="Arial" w:eastAsia="SimHei" w:hAnsi="Arial" w:cs="Arial"/>
          <w:b/>
          <w:bCs/>
          <w:sz w:val="20"/>
          <w:szCs w:val="20"/>
          <w:lang w:eastAsia="zh-CN" w:bidi="ar-SA"/>
        </w:rPr>
        <w:t>© 202</w:t>
      </w:r>
      <w:r w:rsidR="00A07C3E">
        <w:rPr>
          <w:rFonts w:ascii="Arial" w:eastAsia="SimHei" w:hAnsi="Arial" w:cs="Arial" w:hint="eastAsia"/>
          <w:b/>
          <w:bCs/>
          <w:sz w:val="20"/>
          <w:szCs w:val="20"/>
          <w:lang w:eastAsia="zh-CN" w:bidi="ar-SA"/>
        </w:rPr>
        <w:t>6</w:t>
      </w:r>
      <w:r w:rsidR="00A07C3E" w:rsidRPr="00EF4369">
        <w:rPr>
          <w:rFonts w:ascii="Arial" w:eastAsia="SimHei" w:hAnsi="Arial" w:cs="Arial"/>
          <w:b/>
          <w:bCs/>
          <w:sz w:val="20"/>
          <w:szCs w:val="20"/>
          <w:lang w:eastAsia="zh-CN" w:bidi="ar-SA"/>
        </w:rPr>
        <w:t xml:space="preserve"> </w:t>
      </w:r>
      <w:r w:rsidR="00A07C3E" w:rsidRPr="00EF4369">
        <w:rPr>
          <w:rFonts w:ascii="Arial" w:eastAsia="SimHei" w:hAnsi="Arial" w:cs="Arial"/>
          <w:b/>
          <w:bCs/>
          <w:sz w:val="20"/>
          <w:szCs w:val="20"/>
          <w:lang w:eastAsia="zh-CN" w:bidi="ar-SA"/>
        </w:rPr>
        <w:t>凯柏胶宝</w:t>
      </w:r>
      <w:r w:rsidR="00A07C3E" w:rsidRPr="00EF4369">
        <w:rPr>
          <w:rFonts w:ascii="Calibri" w:eastAsia="SimHei" w:hAnsi="Calibri" w:cs="Calibri"/>
          <w:b/>
          <w:bCs/>
          <w:sz w:val="20"/>
          <w:szCs w:val="20"/>
          <w:lang w:eastAsia="zh-CN" w:bidi="ar-SA"/>
        </w:rPr>
        <w:t>®</w:t>
      </w:r>
      <w:r w:rsidR="00A07C3E">
        <w:rPr>
          <w:rFonts w:ascii="Calibri" w:eastAsia="SimHei" w:hAnsi="Calibri" w:cs="Calibri" w:hint="eastAsia"/>
          <w:b/>
          <w:bCs/>
          <w:sz w:val="20"/>
          <w:szCs w:val="20"/>
          <w:lang w:eastAsia="zh-CN" w:bidi="ar-SA"/>
        </w:rPr>
        <w:t xml:space="preserve"> </w:t>
      </w:r>
      <w:r w:rsidR="00A07C3E" w:rsidRPr="00EF4369">
        <w:rPr>
          <w:rFonts w:ascii="Arial" w:eastAsia="SimHei" w:hAnsi="Arial" w:cs="Arial"/>
          <w:b/>
          <w:bCs/>
          <w:sz w:val="20"/>
          <w:szCs w:val="20"/>
          <w:lang w:eastAsia="zh-CN" w:bidi="ar-SA"/>
        </w:rPr>
        <w:t>版权所有）</w:t>
      </w:r>
    </w:p>
    <w:p w14:paraId="7E082B20" w14:textId="77777777" w:rsidR="00A07C3E" w:rsidRDefault="00A07C3E" w:rsidP="00A07C3E">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1A6B5374" w14:textId="77777777" w:rsidR="00A07C3E" w:rsidRPr="00665029" w:rsidRDefault="00A07C3E" w:rsidP="00A07C3E">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ADB184A" wp14:editId="623F824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6D411D" w14:textId="77777777" w:rsidR="00A07C3E" w:rsidRPr="00936551" w:rsidRDefault="00A07C3E" w:rsidP="00A07C3E">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5467C34F" w14:textId="77777777" w:rsidR="00A07C3E" w:rsidRPr="003E4160" w:rsidRDefault="00A07C3E" w:rsidP="00A07C3E">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975F539" wp14:editId="7D4D693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2BBC9C5F" w14:textId="6F09271E" w:rsidR="00A07C3E" w:rsidRPr="009479E7" w:rsidRDefault="00A07C3E" w:rsidP="00A07C3E">
      <w:pPr>
        <w:ind w:right="1559"/>
        <w:rPr>
          <w:color w:val="000000" w:themeColor="text1"/>
          <w:sz w:val="20"/>
          <w:szCs w:val="20"/>
          <w:lang w:eastAsia="zh-CN"/>
        </w:rPr>
      </w:pPr>
      <w:hyperlink r:id="rId21"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sidR="001C558F">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7DC7A6D9" w14:textId="77777777" w:rsidR="00A07C3E" w:rsidRPr="003E4160" w:rsidRDefault="00A07C3E" w:rsidP="00A07C3E">
      <w:pPr>
        <w:ind w:right="1559"/>
        <w:rPr>
          <w:rFonts w:ascii="Arial" w:hAnsi="Arial" w:cs="Arial"/>
          <w:b/>
          <w:sz w:val="20"/>
          <w:szCs w:val="20"/>
          <w:lang w:val="en-GB" w:eastAsia="zh-CN"/>
        </w:rPr>
      </w:pPr>
    </w:p>
    <w:p w14:paraId="6F58D7D4" w14:textId="77777777" w:rsidR="00A07C3E" w:rsidRPr="009479E7" w:rsidRDefault="00A07C3E" w:rsidP="00A07C3E">
      <w:pPr>
        <w:ind w:right="1559"/>
        <w:rPr>
          <w:sz w:val="20"/>
          <w:szCs w:val="20"/>
          <w:lang w:eastAsia="zh-CN"/>
        </w:rPr>
      </w:pPr>
      <w:r w:rsidRPr="00EF4369">
        <w:rPr>
          <w:rFonts w:ascii="Arial" w:eastAsia="SimHei" w:hAnsi="Arial" w:cs="Arial"/>
          <w:b/>
          <w:sz w:val="20"/>
          <w:szCs w:val="20"/>
          <w:lang w:eastAsia="zh-CN"/>
        </w:rPr>
        <w:t>连接社交媒体：</w:t>
      </w:r>
    </w:p>
    <w:p w14:paraId="3E5CC9BD" w14:textId="77777777" w:rsidR="00A07C3E" w:rsidRPr="003E4160" w:rsidRDefault="00A07C3E" w:rsidP="00A07C3E">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DCA5732" wp14:editId="767FE883">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407D125" wp14:editId="5AEF2D1D">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4A2A5FA" wp14:editId="0EC625A4">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629EB26F" wp14:editId="7D302C74">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C266011" wp14:editId="274044D1">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8B43CE4" w14:textId="68199A32" w:rsidR="00A07C3E" w:rsidRDefault="00A07C3E" w:rsidP="00A07C3E">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0590B985" w14:textId="77777777" w:rsidR="00A07C3E" w:rsidRPr="003E4160" w:rsidRDefault="00A07C3E" w:rsidP="00A07C3E">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679CDB31" wp14:editId="0791DBC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A78B2E4" w14:textId="435ADD23" w:rsidR="00CB6525" w:rsidRPr="00713243" w:rsidRDefault="00A07C3E" w:rsidP="00713243">
      <w:pPr>
        <w:spacing w:line="360" w:lineRule="auto"/>
        <w:ind w:right="1555"/>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sidR="00700515">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554C19">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554C19">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w:t>
      </w:r>
      <w:r w:rsidRPr="00554C19">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w:t>
      </w:r>
      <w:r w:rsidRPr="00554C19">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w:t>
      </w:r>
      <w:r w:rsidRPr="00554C19">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CB6525" w:rsidRPr="00713243"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0849" w14:textId="77777777" w:rsidR="0081159B" w:rsidRDefault="0081159B" w:rsidP="00784C57">
      <w:pPr>
        <w:spacing w:after="0" w:line="240" w:lineRule="auto"/>
      </w:pPr>
      <w:r>
        <w:separator/>
      </w:r>
    </w:p>
  </w:endnote>
  <w:endnote w:type="continuationSeparator" w:id="0">
    <w:p w14:paraId="56EF0E17" w14:textId="77777777" w:rsidR="0081159B" w:rsidRDefault="0081159B"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C07113A" w:rsidR="008D6B76" w:rsidRPr="00073D11" w:rsidRDefault="00A07C3E" w:rsidP="008D6B76">
    <w:pPr>
      <w:autoSpaceDE w:val="0"/>
      <w:autoSpaceDN w:val="0"/>
      <w:adjustRightInd w:val="0"/>
      <w:spacing w:after="0" w:line="240" w:lineRule="auto"/>
      <w:rPr>
        <w:rFonts w:ascii="Arial" w:hAnsi="Arial" w:cs="Arial"/>
        <w:i/>
        <w:iCs/>
        <w:sz w:val="16"/>
        <w:szCs w:val="16"/>
        <w:lang w:bidi="ar-SA"/>
      </w:rPr>
    </w:pPr>
    <w:r w:rsidRPr="00A07C3E">
      <w:rPr>
        <w:rFonts w:ascii="Arial" w:hAnsi="Arial" w:cs="Arial"/>
        <w:b/>
        <w:noProof/>
        <w:sz w:val="24"/>
        <w:szCs w:val="24"/>
        <w:lang w:val="en-MY" w:eastAsia="en-MY" w:bidi="ar-SA"/>
      </w:rPr>
      <mc:AlternateContent>
        <mc:Choice Requires="wps">
          <w:drawing>
            <wp:anchor distT="0" distB="0" distL="114300" distR="114300" simplePos="0" relativeHeight="251664384" behindDoc="0" locked="0" layoutInCell="1" allowOverlap="1" wp14:anchorId="262C9C1D" wp14:editId="186DC74D">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D4C06" w14:textId="77777777" w:rsidR="00A07C3E" w:rsidRPr="002316B5" w:rsidRDefault="00A07C3E" w:rsidP="00A07C3E">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698A6023" w14:textId="77777777" w:rsidR="00A07C3E" w:rsidRPr="00073D11" w:rsidRDefault="00A07C3E" w:rsidP="00A07C3E">
                          <w:pPr>
                            <w:pStyle w:val="Header"/>
                            <w:spacing w:line="120" w:lineRule="exact"/>
                            <w:rPr>
                              <w:rFonts w:ascii="Arial" w:hAnsi="Arial" w:cs="Arial"/>
                              <w:sz w:val="16"/>
                              <w:szCs w:val="16"/>
                              <w:lang w:eastAsia="zh-CN"/>
                            </w:rPr>
                          </w:pPr>
                        </w:p>
                        <w:p w14:paraId="7C97165F" w14:textId="77777777" w:rsidR="00A07C3E" w:rsidRDefault="00A07C3E" w:rsidP="00A07C3E">
                          <w:pPr>
                            <w:pStyle w:val="BodyTextIndent"/>
                            <w:ind w:left="0"/>
                            <w:rPr>
                              <w:bCs/>
                              <w:sz w:val="16"/>
                              <w:szCs w:val="16"/>
                              <w:lang w:eastAsia="zh-CN"/>
                            </w:rPr>
                          </w:pPr>
                        </w:p>
                        <w:p w14:paraId="4B423DC9" w14:textId="77777777" w:rsidR="00A07C3E" w:rsidRDefault="00A07C3E" w:rsidP="00A07C3E">
                          <w:pPr>
                            <w:pStyle w:val="BodyTextIndent"/>
                            <w:ind w:left="0"/>
                            <w:rPr>
                              <w:i w:val="0"/>
                              <w:sz w:val="16"/>
                              <w:lang w:eastAsia="zh-CN"/>
                            </w:rPr>
                          </w:pPr>
                          <w:r>
                            <w:rPr>
                              <w:rFonts w:hint="eastAsia"/>
                              <w:i w:val="0"/>
                              <w:sz w:val="16"/>
                              <w:lang w:eastAsia="zh-CN"/>
                            </w:rPr>
                            <w:t>Marlen Sittner</w:t>
                          </w:r>
                        </w:p>
                        <w:p w14:paraId="47492ADA"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CFDB713"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C65317E" w14:textId="77777777" w:rsidR="00A07C3E" w:rsidRPr="002316B5" w:rsidRDefault="00A07C3E" w:rsidP="00A07C3E">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285D3B" w14:textId="77777777" w:rsidR="00A07C3E" w:rsidRPr="002316B5" w:rsidRDefault="00A07C3E" w:rsidP="00A07C3E">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248D6B97" w14:textId="77777777" w:rsidR="00A07C3E" w:rsidRPr="002316B5" w:rsidRDefault="00A07C3E" w:rsidP="00A07C3E">
                          <w:pPr>
                            <w:pStyle w:val="BodyTextIndent"/>
                            <w:ind w:left="0"/>
                            <w:rPr>
                              <w:bCs/>
                              <w:sz w:val="16"/>
                              <w:szCs w:val="16"/>
                              <w:lang w:eastAsia="zh-CN"/>
                            </w:rPr>
                          </w:pPr>
                        </w:p>
                        <w:p w14:paraId="60653A73" w14:textId="77777777" w:rsidR="00A07C3E" w:rsidRPr="002316B5" w:rsidRDefault="00A07C3E" w:rsidP="00A07C3E">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6802944" w14:textId="77777777" w:rsidR="00A07C3E" w:rsidRPr="00607EE4" w:rsidRDefault="00A07C3E" w:rsidP="00A07C3E">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1DBBE73A" w14:textId="77777777" w:rsidR="00A07C3E" w:rsidRPr="002316B5" w:rsidRDefault="00A07C3E" w:rsidP="00A07C3E">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CA26786" w14:textId="77777777" w:rsidR="00A07C3E" w:rsidRPr="002316B5" w:rsidRDefault="00A07C3E" w:rsidP="00A07C3E">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D6A5626" w14:textId="77777777" w:rsidR="00A07C3E" w:rsidRPr="002316B5" w:rsidRDefault="00A07C3E" w:rsidP="00A07C3E">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4377BACF" w14:textId="77777777" w:rsidR="00A07C3E" w:rsidRPr="001E1888" w:rsidRDefault="00A07C3E" w:rsidP="00A07C3E">
                          <w:pPr>
                            <w:pStyle w:val="BodyTextIndent"/>
                            <w:ind w:left="0"/>
                            <w:rPr>
                              <w:bCs/>
                              <w:sz w:val="16"/>
                              <w:szCs w:val="16"/>
                            </w:rPr>
                          </w:pPr>
                        </w:p>
                        <w:p w14:paraId="63466A38" w14:textId="77777777" w:rsidR="00A07C3E" w:rsidRPr="001E1888" w:rsidRDefault="00A07C3E" w:rsidP="00A07C3E">
                          <w:pPr>
                            <w:pStyle w:val="BodyTextIndent"/>
                            <w:ind w:left="0"/>
                            <w:rPr>
                              <w:bCs/>
                              <w:sz w:val="16"/>
                              <w:szCs w:val="16"/>
                            </w:rPr>
                          </w:pPr>
                        </w:p>
                        <w:p w14:paraId="1F65CA13" w14:textId="77777777" w:rsidR="00A07C3E" w:rsidRPr="001E1888" w:rsidRDefault="00A07C3E" w:rsidP="00A07C3E">
                          <w:pPr>
                            <w:pStyle w:val="BodyTextIndent"/>
                            <w:ind w:left="0"/>
                            <w:rPr>
                              <w:bCs/>
                              <w:sz w:val="16"/>
                              <w:szCs w:val="16"/>
                            </w:rPr>
                          </w:pPr>
                        </w:p>
                        <w:p w14:paraId="1F060BAD" w14:textId="77777777" w:rsidR="00A07C3E" w:rsidRPr="001E1888" w:rsidRDefault="00A07C3E" w:rsidP="00A07C3E">
                          <w:pPr>
                            <w:pStyle w:val="BodyTextIndent"/>
                            <w:ind w:left="0"/>
                            <w:rPr>
                              <w:bCs/>
                              <w:sz w:val="16"/>
                              <w:szCs w:val="16"/>
                            </w:rPr>
                          </w:pPr>
                        </w:p>
                        <w:p w14:paraId="45FABE58" w14:textId="77777777" w:rsidR="00A07C3E" w:rsidRPr="001E1888" w:rsidRDefault="00A07C3E" w:rsidP="00A07C3E">
                          <w:pPr>
                            <w:pStyle w:val="BodyTextIndent"/>
                            <w:ind w:left="0"/>
                            <w:rPr>
                              <w:bCs/>
                              <w:sz w:val="16"/>
                              <w:szCs w:val="16"/>
                            </w:rPr>
                          </w:pPr>
                        </w:p>
                        <w:p w14:paraId="3F650F49" w14:textId="77777777" w:rsidR="00A07C3E" w:rsidRPr="001E1888" w:rsidRDefault="00A07C3E" w:rsidP="00A07C3E">
                          <w:pPr>
                            <w:pStyle w:val="BodyTextIndent"/>
                            <w:ind w:left="0"/>
                            <w:rPr>
                              <w:bCs/>
                              <w:sz w:val="16"/>
                              <w:szCs w:val="16"/>
                            </w:rPr>
                          </w:pPr>
                        </w:p>
                        <w:p w14:paraId="23082AC7" w14:textId="77777777" w:rsidR="00A07C3E" w:rsidRPr="001E1888" w:rsidRDefault="00A07C3E" w:rsidP="00A07C3E">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C9C1D"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4BED4C06" w14:textId="77777777" w:rsidR="00A07C3E" w:rsidRPr="002316B5" w:rsidRDefault="00A07C3E" w:rsidP="00A07C3E">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698A6023" w14:textId="77777777" w:rsidR="00A07C3E" w:rsidRPr="00073D11" w:rsidRDefault="00A07C3E" w:rsidP="00A07C3E">
                    <w:pPr>
                      <w:pStyle w:val="Header"/>
                      <w:spacing w:line="120" w:lineRule="exact"/>
                      <w:rPr>
                        <w:rFonts w:ascii="Arial" w:hAnsi="Arial" w:cs="Arial"/>
                        <w:sz w:val="16"/>
                        <w:szCs w:val="16"/>
                        <w:lang w:eastAsia="zh-CN"/>
                      </w:rPr>
                    </w:pPr>
                  </w:p>
                  <w:p w14:paraId="7C97165F" w14:textId="77777777" w:rsidR="00A07C3E" w:rsidRDefault="00A07C3E" w:rsidP="00A07C3E">
                    <w:pPr>
                      <w:pStyle w:val="BodyTextIndent"/>
                      <w:ind w:left="0"/>
                      <w:rPr>
                        <w:bCs/>
                        <w:sz w:val="16"/>
                        <w:szCs w:val="16"/>
                        <w:lang w:eastAsia="zh-CN"/>
                      </w:rPr>
                    </w:pPr>
                  </w:p>
                  <w:p w14:paraId="4B423DC9" w14:textId="77777777" w:rsidR="00A07C3E" w:rsidRDefault="00A07C3E" w:rsidP="00A07C3E">
                    <w:pPr>
                      <w:pStyle w:val="BodyTextIndent"/>
                      <w:ind w:left="0"/>
                      <w:rPr>
                        <w:i w:val="0"/>
                        <w:sz w:val="16"/>
                        <w:lang w:eastAsia="zh-CN"/>
                      </w:rPr>
                    </w:pPr>
                    <w:r>
                      <w:rPr>
                        <w:rFonts w:hint="eastAsia"/>
                        <w:i w:val="0"/>
                        <w:sz w:val="16"/>
                        <w:lang w:eastAsia="zh-CN"/>
                      </w:rPr>
                      <w:t>Marlen Sittner</w:t>
                    </w:r>
                  </w:p>
                  <w:p w14:paraId="47492ADA"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CFDB713" w14:textId="77777777" w:rsidR="00A07C3E" w:rsidRPr="002316B5" w:rsidRDefault="00A07C3E" w:rsidP="00A07C3E">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C65317E" w14:textId="77777777" w:rsidR="00A07C3E" w:rsidRPr="002316B5" w:rsidRDefault="00A07C3E" w:rsidP="00A07C3E">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1285D3B" w14:textId="77777777" w:rsidR="00A07C3E" w:rsidRPr="002316B5" w:rsidRDefault="00A07C3E" w:rsidP="00A07C3E">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248D6B97" w14:textId="77777777" w:rsidR="00A07C3E" w:rsidRPr="002316B5" w:rsidRDefault="00A07C3E" w:rsidP="00A07C3E">
                    <w:pPr>
                      <w:pStyle w:val="BodyTextIndent"/>
                      <w:ind w:left="0"/>
                      <w:rPr>
                        <w:bCs/>
                        <w:sz w:val="16"/>
                        <w:szCs w:val="16"/>
                        <w:lang w:eastAsia="zh-CN"/>
                      </w:rPr>
                    </w:pPr>
                  </w:p>
                  <w:p w14:paraId="60653A73" w14:textId="77777777" w:rsidR="00A07C3E" w:rsidRPr="002316B5" w:rsidRDefault="00A07C3E" w:rsidP="00A07C3E">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6802944" w14:textId="77777777" w:rsidR="00A07C3E" w:rsidRPr="00607EE4" w:rsidRDefault="00A07C3E" w:rsidP="00A07C3E">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1DBBE73A" w14:textId="77777777" w:rsidR="00A07C3E" w:rsidRPr="002316B5" w:rsidRDefault="00A07C3E" w:rsidP="00A07C3E">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CA26786" w14:textId="77777777" w:rsidR="00A07C3E" w:rsidRPr="002316B5" w:rsidRDefault="00A07C3E" w:rsidP="00A07C3E">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D6A5626" w14:textId="77777777" w:rsidR="00A07C3E" w:rsidRPr="002316B5" w:rsidRDefault="00A07C3E" w:rsidP="00A07C3E">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4377BACF" w14:textId="77777777" w:rsidR="00A07C3E" w:rsidRPr="001E1888" w:rsidRDefault="00A07C3E" w:rsidP="00A07C3E">
                    <w:pPr>
                      <w:pStyle w:val="BodyTextIndent"/>
                      <w:ind w:left="0"/>
                      <w:rPr>
                        <w:bCs/>
                        <w:sz w:val="16"/>
                        <w:szCs w:val="16"/>
                      </w:rPr>
                    </w:pPr>
                  </w:p>
                  <w:p w14:paraId="63466A38" w14:textId="77777777" w:rsidR="00A07C3E" w:rsidRPr="001E1888" w:rsidRDefault="00A07C3E" w:rsidP="00A07C3E">
                    <w:pPr>
                      <w:pStyle w:val="BodyTextIndent"/>
                      <w:ind w:left="0"/>
                      <w:rPr>
                        <w:bCs/>
                        <w:sz w:val="16"/>
                        <w:szCs w:val="16"/>
                      </w:rPr>
                    </w:pPr>
                  </w:p>
                  <w:p w14:paraId="1F65CA13" w14:textId="77777777" w:rsidR="00A07C3E" w:rsidRPr="001E1888" w:rsidRDefault="00A07C3E" w:rsidP="00A07C3E">
                    <w:pPr>
                      <w:pStyle w:val="BodyTextIndent"/>
                      <w:ind w:left="0"/>
                      <w:rPr>
                        <w:bCs/>
                        <w:sz w:val="16"/>
                        <w:szCs w:val="16"/>
                      </w:rPr>
                    </w:pPr>
                  </w:p>
                  <w:p w14:paraId="1F060BAD" w14:textId="77777777" w:rsidR="00A07C3E" w:rsidRPr="001E1888" w:rsidRDefault="00A07C3E" w:rsidP="00A07C3E">
                    <w:pPr>
                      <w:pStyle w:val="BodyTextIndent"/>
                      <w:ind w:left="0"/>
                      <w:rPr>
                        <w:bCs/>
                        <w:sz w:val="16"/>
                        <w:szCs w:val="16"/>
                      </w:rPr>
                    </w:pPr>
                  </w:p>
                  <w:p w14:paraId="45FABE58" w14:textId="77777777" w:rsidR="00A07C3E" w:rsidRPr="001E1888" w:rsidRDefault="00A07C3E" w:rsidP="00A07C3E">
                    <w:pPr>
                      <w:pStyle w:val="BodyTextIndent"/>
                      <w:ind w:left="0"/>
                      <w:rPr>
                        <w:bCs/>
                        <w:sz w:val="16"/>
                        <w:szCs w:val="16"/>
                      </w:rPr>
                    </w:pPr>
                  </w:p>
                  <w:p w14:paraId="3F650F49" w14:textId="77777777" w:rsidR="00A07C3E" w:rsidRPr="001E1888" w:rsidRDefault="00A07C3E" w:rsidP="00A07C3E">
                    <w:pPr>
                      <w:pStyle w:val="BodyTextIndent"/>
                      <w:ind w:left="0"/>
                      <w:rPr>
                        <w:bCs/>
                        <w:sz w:val="16"/>
                        <w:szCs w:val="16"/>
                      </w:rPr>
                    </w:pPr>
                  </w:p>
                  <w:p w14:paraId="23082AC7" w14:textId="77777777" w:rsidR="00A07C3E" w:rsidRPr="001E1888" w:rsidRDefault="00A07C3E" w:rsidP="00A07C3E">
                    <w:pPr>
                      <w:pStyle w:val="BodyTextIndent"/>
                      <w:ind w:left="0"/>
                      <w:rPr>
                        <w:bCs/>
                        <w:sz w:val="16"/>
                        <w:szCs w:val="16"/>
                      </w:rPr>
                    </w:pPr>
                  </w:p>
                </w:txbxContent>
              </v:textbox>
            </v:shape>
          </w:pict>
        </mc:Fallback>
      </mc:AlternateContent>
    </w:r>
    <w:r w:rsidR="00901B23">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5"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6"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07399" id="_x0000_s1027"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O+q8wEAAMo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mC6mkSItEuoTkQcYVws+hHo0gL+5KynpSq4/3EQ&#10;qDgzHy2Jd7O4uopbmAy64EtvefYKKwmi4IGz8boL48YeHOqmpQrjmCzckdC1ThI8dzO1TQuTlJmW&#10;O27kSztlPf+C218AAAD//wMAUEsDBBQABgAIAAAAIQDQlaHE4QAAAAwBAAAPAAAAZHJzL2Rvd25y&#10;ZXYueG1sTI/BTsMwDIbvSLxDZCRuW7qqK13XdEITHDghNi67pY3XljVO1WRb2dNjTnD070+/Pxeb&#10;yfbigqPvHClYzCMQSLUzHTUKPvevswyED5qM7h2hgm/0sCnv7wqdG3elD7zsQiO4hHyuFbQhDLmU&#10;vm7Raj93AxLvjm60OvA4NtKM+srltpdxFKXS6o74QqsH3LZYn3Znq+DtML6/HHx0c3EVtl/1ye1v&#10;MlHq8WF6XoMIOIU/GH71WR1KdqrcmYwXvYI0S1aMKpglyzQGwcgqW3BUcZQtn0CWhfz/RPkDAAD/&#10;/wMAUEsBAi0AFAAGAAgAAAAhALaDOJL+AAAA4QEAABMAAAAAAAAAAAAAAAAAAAAAAFtDb250ZW50&#10;X1R5cGVzXS54bWxQSwECLQAUAAYACAAAACEAOP0h/9YAAACUAQAACwAAAAAAAAAAAAAAAAAvAQAA&#10;X3JlbHMvLnJlbHNQSwECLQAUAAYACAAAACEA2jTvqvMBAADKAwAADgAAAAAAAAAAAAAAAAAuAgAA&#10;ZHJzL2Uyb0RvYy54bWxQSwECLQAUAAYACAAAACEA0JWhxOEAAAAMAQAADwAAAAAAAAAAAAAAAABN&#10;BAAAZHJzL2Rvd25yZXYueG1sUEsFBgAAAAAEAAQA8wAAAFs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7"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8"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20C8" w14:textId="77777777" w:rsidR="0081159B" w:rsidRDefault="0081159B" w:rsidP="00784C57">
      <w:pPr>
        <w:spacing w:after="0" w:line="240" w:lineRule="auto"/>
      </w:pPr>
      <w:r>
        <w:separator/>
      </w:r>
    </w:p>
  </w:footnote>
  <w:footnote w:type="continuationSeparator" w:id="0">
    <w:p w14:paraId="5BC19BCE" w14:textId="77777777" w:rsidR="0081159B" w:rsidRDefault="0081159B"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10ACE47E" w14:textId="77777777" w:rsidR="00A07C3E" w:rsidRPr="00A07C3E" w:rsidRDefault="00A07C3E" w:rsidP="00A07C3E">
          <w:pPr>
            <w:spacing w:after="0" w:line="360" w:lineRule="auto"/>
            <w:ind w:left="-105"/>
            <w:jc w:val="both"/>
            <w:rPr>
              <w:rFonts w:ascii="Arial" w:eastAsia="SimHei" w:hAnsi="Arial" w:cs="Arial"/>
              <w:b/>
              <w:bCs/>
              <w:color w:val="365F91"/>
              <w:sz w:val="40"/>
              <w:szCs w:val="40"/>
              <w:lang w:eastAsia="zh-CN"/>
            </w:rPr>
          </w:pPr>
          <w:r w:rsidRPr="00A07C3E">
            <w:rPr>
              <w:rFonts w:ascii="Arial" w:eastAsia="SimHei" w:hAnsi="Arial" w:cs="Arial"/>
              <w:b/>
              <w:bCs/>
              <w:color w:val="365F91"/>
              <w:sz w:val="40"/>
              <w:szCs w:val="40"/>
              <w:lang w:eastAsia="zh-CN"/>
            </w:rPr>
            <w:t>新闻通讯</w:t>
          </w:r>
        </w:p>
        <w:p w14:paraId="1BC6536E" w14:textId="77777777" w:rsidR="006A3E36" w:rsidRDefault="00A07C3E" w:rsidP="00A07C3E">
          <w:pPr>
            <w:spacing w:after="0" w:line="360" w:lineRule="auto"/>
            <w:ind w:left="-105"/>
            <w:jc w:val="both"/>
            <w:rPr>
              <w:rFonts w:ascii="Calibri" w:eastAsia="SimHei" w:hAnsi="Calibri" w:cs="Calibri"/>
              <w:b/>
              <w:bCs/>
              <w:sz w:val="16"/>
              <w:szCs w:val="16"/>
              <w:lang w:eastAsia="zh-CN"/>
            </w:rPr>
          </w:pPr>
          <w:proofErr w:type="gramStart"/>
          <w:r w:rsidRPr="00A07C3E">
            <w:rPr>
              <w:rFonts w:ascii="Arial" w:eastAsia="SimHei" w:hAnsi="Arial" w:cs="Arial"/>
              <w:b/>
              <w:bCs/>
              <w:sz w:val="16"/>
              <w:szCs w:val="16"/>
              <w:lang w:eastAsia="zh-CN"/>
            </w:rPr>
            <w:t>凯柏胶宝</w:t>
          </w:r>
          <w:r w:rsidR="006A3E36" w:rsidRPr="006A3E36">
            <w:rPr>
              <w:rFonts w:ascii="Calibri" w:eastAsia="SimHei" w:hAnsi="Calibri" w:cs="Calibri"/>
              <w:b/>
              <w:bCs/>
              <w:sz w:val="16"/>
              <w:szCs w:val="16"/>
              <w:lang w:eastAsia="zh-CN"/>
            </w:rPr>
            <w:t>如何</w:t>
          </w:r>
          <w:proofErr w:type="gramEnd"/>
          <w:r w:rsidR="006A3E36" w:rsidRPr="006A3E36">
            <w:rPr>
              <w:rFonts w:ascii="Calibri" w:eastAsia="SimHei" w:hAnsi="Calibri" w:cs="Calibri"/>
              <w:b/>
              <w:bCs/>
              <w:sz w:val="16"/>
              <w:szCs w:val="16"/>
              <w:lang w:eastAsia="zh-CN"/>
            </w:rPr>
            <w:t>选择适合畜牧养殖设备的材料？</w:t>
          </w:r>
          <w:proofErr w:type="gramStart"/>
          <w:r w:rsidR="006A3E36" w:rsidRPr="006A3E36">
            <w:rPr>
              <w:rFonts w:ascii="Calibri" w:eastAsia="SimHei" w:hAnsi="Calibri" w:cs="Calibri"/>
              <w:b/>
              <w:bCs/>
              <w:sz w:val="16"/>
              <w:szCs w:val="16"/>
              <w:lang w:eastAsia="zh-CN"/>
            </w:rPr>
            <w:t>凯柏胶宝</w:t>
          </w:r>
          <w:proofErr w:type="gramEnd"/>
          <w:r w:rsidR="006A3E36" w:rsidRPr="006A3E36">
            <w:rPr>
              <w:rFonts w:ascii="Calibri" w:eastAsia="SimHei" w:hAnsi="Calibri" w:cs="Calibri"/>
              <w:b/>
              <w:bCs/>
              <w:sz w:val="16"/>
              <w:szCs w:val="16"/>
              <w:lang w:eastAsia="zh-CN"/>
            </w:rPr>
            <w:t xml:space="preserve">® </w:t>
          </w:r>
          <w:r w:rsidR="006A3E36" w:rsidRPr="006A3E36">
            <w:rPr>
              <w:rFonts w:ascii="Calibri" w:eastAsia="SimHei" w:hAnsi="Calibri" w:cs="Calibri"/>
              <w:b/>
              <w:bCs/>
              <w:sz w:val="16"/>
              <w:szCs w:val="16"/>
              <w:lang w:eastAsia="zh-CN"/>
            </w:rPr>
            <w:t>高性能</w:t>
          </w:r>
          <w:r w:rsidR="006A3E36" w:rsidRPr="006A3E36">
            <w:rPr>
              <w:rFonts w:ascii="Calibri" w:eastAsia="SimHei" w:hAnsi="Calibri" w:cs="Calibri"/>
              <w:b/>
              <w:bCs/>
              <w:sz w:val="16"/>
              <w:szCs w:val="16"/>
              <w:lang w:eastAsia="zh-CN"/>
            </w:rPr>
            <w:t>TPE</w:t>
          </w:r>
          <w:r w:rsidR="006A3E36" w:rsidRPr="006A3E36">
            <w:rPr>
              <w:rFonts w:ascii="Calibri" w:eastAsia="SimHei" w:hAnsi="Calibri" w:cs="Calibri"/>
              <w:b/>
              <w:bCs/>
              <w:sz w:val="16"/>
              <w:szCs w:val="16"/>
              <w:lang w:eastAsia="zh-CN"/>
            </w:rPr>
            <w:t>打造兼具耐用性与可靠性能的设备解决方案</w:t>
          </w:r>
        </w:p>
        <w:p w14:paraId="169192DB" w14:textId="552C33A6" w:rsidR="00A07C3E" w:rsidRDefault="00A07C3E" w:rsidP="00A07C3E">
          <w:pPr>
            <w:spacing w:after="0" w:line="360" w:lineRule="auto"/>
            <w:ind w:left="-105"/>
            <w:jc w:val="both"/>
            <w:rPr>
              <w:rFonts w:ascii="Arial" w:eastAsia="SimHei" w:hAnsi="Arial" w:cs="Arial"/>
              <w:b/>
              <w:sz w:val="16"/>
              <w:szCs w:val="16"/>
              <w:lang w:eastAsia="zh-CN"/>
            </w:rPr>
          </w:pPr>
          <w:r w:rsidRPr="00A07C3E">
            <w:rPr>
              <w:rFonts w:ascii="Arial" w:eastAsia="SimHei" w:hAnsi="Arial" w:cs="Arial"/>
              <w:b/>
              <w:sz w:val="16"/>
              <w:szCs w:val="16"/>
              <w:lang w:eastAsia="zh-CN"/>
            </w:rPr>
            <w:t>吉隆坡</w:t>
          </w:r>
          <w:r w:rsidRPr="00A07C3E">
            <w:rPr>
              <w:rFonts w:ascii="Arial" w:eastAsia="SimHei" w:hAnsi="Arial" w:cs="Arial"/>
              <w:b/>
              <w:sz w:val="16"/>
              <w:szCs w:val="16"/>
              <w:lang w:eastAsia="zh-CN"/>
            </w:rPr>
            <w:t xml:space="preserve"> </w:t>
          </w:r>
          <w:r w:rsidRPr="00A07C3E">
            <w:rPr>
              <w:rFonts w:ascii="Arial" w:eastAsia="SimHei" w:hAnsi="Arial" w:cs="Arial"/>
              <w:b/>
              <w:sz w:val="16"/>
              <w:szCs w:val="16"/>
              <w:lang w:eastAsia="zh-CN"/>
            </w:rPr>
            <w:t>，</w:t>
          </w:r>
          <w:r w:rsidRPr="00A07C3E">
            <w:rPr>
              <w:rFonts w:ascii="Arial" w:eastAsia="SimHei" w:hAnsi="Arial" w:cs="Arial"/>
              <w:b/>
              <w:sz w:val="16"/>
              <w:szCs w:val="16"/>
              <w:lang w:eastAsia="zh-CN"/>
            </w:rPr>
            <w:t xml:space="preserve">2026 </w:t>
          </w:r>
          <w:r w:rsidRPr="00A07C3E">
            <w:rPr>
              <w:rFonts w:ascii="Arial" w:eastAsia="SimHei" w:hAnsi="Arial" w:cs="Arial"/>
              <w:b/>
              <w:sz w:val="16"/>
              <w:szCs w:val="16"/>
              <w:lang w:eastAsia="zh-CN"/>
            </w:rPr>
            <w:t>年</w:t>
          </w:r>
          <w:r w:rsidRPr="00A07C3E">
            <w:rPr>
              <w:rFonts w:ascii="Arial" w:eastAsia="SimHei" w:hAnsi="Arial" w:cs="Arial"/>
              <w:b/>
              <w:sz w:val="16"/>
              <w:szCs w:val="16"/>
              <w:lang w:eastAsia="zh-CN"/>
            </w:rPr>
            <w:t>8</w:t>
          </w:r>
          <w:r w:rsidRPr="00A07C3E">
            <w:rPr>
              <w:rFonts w:ascii="Arial" w:eastAsia="SimHei" w:hAnsi="Arial" w:cs="Arial"/>
              <w:b/>
              <w:sz w:val="16"/>
              <w:szCs w:val="16"/>
              <w:lang w:eastAsia="zh-CN"/>
            </w:rPr>
            <w:t>月</w:t>
          </w:r>
        </w:p>
        <w:p w14:paraId="1A56E795" w14:textId="0B6CA170" w:rsidR="00502615" w:rsidRPr="00A07C3E" w:rsidRDefault="00A07C3E" w:rsidP="00A07C3E">
          <w:pPr>
            <w:spacing w:after="0" w:line="360" w:lineRule="auto"/>
            <w:ind w:left="-105"/>
            <w:jc w:val="both"/>
            <w:rPr>
              <w:rFonts w:ascii="Arial" w:eastAsia="SimHei" w:hAnsi="Arial" w:cs="Arial"/>
              <w:b/>
              <w:sz w:val="16"/>
              <w:szCs w:val="16"/>
              <w:lang w:eastAsia="zh-CN"/>
            </w:rPr>
          </w:pPr>
          <w:r w:rsidRPr="00A07C3E">
            <w:rPr>
              <w:rFonts w:ascii="Arial" w:eastAsia="SimHei" w:hAnsi="Arial" w:cs="Arial"/>
              <w:b/>
              <w:sz w:val="16"/>
              <w:szCs w:val="16"/>
              <w:lang w:eastAsia="zh-CN"/>
            </w:rPr>
            <w:t>第</w:t>
          </w:r>
          <w:r w:rsidR="001A6108" w:rsidRPr="00A07C3E">
            <w:rPr>
              <w:rFonts w:ascii="Arial" w:eastAsia="SimHei" w:hAnsi="Arial" w:cs="Arial"/>
              <w:b/>
              <w:sz w:val="16"/>
              <w:szCs w:val="16"/>
              <w:lang w:eastAsia="zh-CN"/>
            </w:rPr>
            <w:t xml:space="preserve"> </w:t>
          </w:r>
          <w:r w:rsidR="001A6108" w:rsidRPr="00A07C3E">
            <w:rPr>
              <w:rFonts w:ascii="Arial" w:eastAsia="SimHei" w:hAnsi="Arial" w:cs="Arial"/>
              <w:b/>
              <w:bCs/>
              <w:sz w:val="16"/>
              <w:szCs w:val="16"/>
            </w:rPr>
            <w:fldChar w:fldCharType="begin"/>
          </w:r>
          <w:r w:rsidR="001A6108" w:rsidRPr="00A07C3E">
            <w:rPr>
              <w:rFonts w:ascii="Arial" w:eastAsia="SimHei" w:hAnsi="Arial" w:cs="Arial"/>
              <w:b/>
              <w:bCs/>
              <w:sz w:val="16"/>
              <w:szCs w:val="16"/>
              <w:lang w:eastAsia="zh-CN"/>
            </w:rPr>
            <w:instrText>PAGE  \* Arabic  \* MERGEFORMAT</w:instrText>
          </w:r>
          <w:r w:rsidR="001A6108" w:rsidRPr="00A07C3E">
            <w:rPr>
              <w:rFonts w:ascii="Arial" w:eastAsia="SimHei" w:hAnsi="Arial" w:cs="Arial"/>
              <w:b/>
              <w:bCs/>
              <w:sz w:val="16"/>
              <w:szCs w:val="16"/>
            </w:rPr>
            <w:fldChar w:fldCharType="separate"/>
          </w:r>
          <w:r w:rsidR="008E3FB4" w:rsidRPr="00A07C3E">
            <w:rPr>
              <w:rFonts w:ascii="Arial" w:eastAsia="SimHei" w:hAnsi="Arial" w:cs="Arial"/>
              <w:b/>
              <w:bCs/>
              <w:noProof/>
              <w:sz w:val="16"/>
              <w:szCs w:val="16"/>
              <w:lang w:eastAsia="zh-CN"/>
            </w:rPr>
            <w:t>3</w:t>
          </w:r>
          <w:r w:rsidR="001A6108" w:rsidRPr="00A07C3E">
            <w:rPr>
              <w:rFonts w:ascii="Arial" w:eastAsia="SimHei" w:hAnsi="Arial" w:cs="Arial"/>
              <w:b/>
              <w:bCs/>
              <w:sz w:val="16"/>
              <w:szCs w:val="16"/>
            </w:rPr>
            <w:fldChar w:fldCharType="end"/>
          </w:r>
          <w:r w:rsidRPr="00A07C3E">
            <w:rPr>
              <w:rFonts w:ascii="Arial" w:eastAsia="SimHei" w:hAnsi="Arial" w:cs="Arial"/>
              <w:b/>
              <w:bCs/>
              <w:sz w:val="16"/>
              <w:szCs w:val="16"/>
              <w:lang w:eastAsia="zh-CN"/>
            </w:rPr>
            <w:t xml:space="preserve"> </w:t>
          </w:r>
          <w:r w:rsidRPr="00A07C3E">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Pr>
              <w:rFonts w:ascii="Arial" w:eastAsia="SimHei" w:hAnsi="Arial" w:cs="Arial" w:hint="eastAsia"/>
              <w:b/>
              <w:bCs/>
              <w:sz w:val="16"/>
              <w:szCs w:val="16"/>
              <w:lang w:eastAsia="zh-CN"/>
            </w:rPr>
            <w:t>，</w:t>
          </w:r>
          <w:r w:rsidRPr="00A07C3E">
            <w:rPr>
              <w:rFonts w:ascii="Arial" w:eastAsia="SimHei" w:hAnsi="Arial" w:cs="Arial"/>
              <w:b/>
              <w:bCs/>
              <w:sz w:val="16"/>
              <w:szCs w:val="16"/>
              <w:lang w:eastAsia="zh-CN"/>
            </w:rPr>
            <w:t>共</w:t>
          </w:r>
          <w:r w:rsidR="001A6108" w:rsidRPr="00A07C3E">
            <w:rPr>
              <w:rFonts w:ascii="Arial" w:eastAsia="SimHei" w:hAnsi="Arial" w:cs="Arial"/>
              <w:b/>
              <w:sz w:val="16"/>
              <w:szCs w:val="16"/>
              <w:lang w:eastAsia="zh-CN"/>
            </w:rPr>
            <w:t xml:space="preserve"> </w:t>
          </w:r>
          <w:r w:rsidR="001A6108" w:rsidRPr="00A07C3E">
            <w:rPr>
              <w:rFonts w:ascii="Arial" w:eastAsia="SimHei" w:hAnsi="Arial" w:cs="Arial"/>
              <w:b/>
              <w:bCs/>
              <w:noProof/>
              <w:sz w:val="16"/>
              <w:szCs w:val="16"/>
            </w:rPr>
            <w:fldChar w:fldCharType="begin"/>
          </w:r>
          <w:r w:rsidR="001A6108" w:rsidRPr="00A07C3E">
            <w:rPr>
              <w:rFonts w:ascii="Arial" w:eastAsia="SimHei" w:hAnsi="Arial" w:cs="Arial"/>
              <w:b/>
              <w:bCs/>
              <w:noProof/>
              <w:sz w:val="16"/>
              <w:szCs w:val="16"/>
              <w:lang w:eastAsia="zh-CN"/>
            </w:rPr>
            <w:instrText>NUMPAGES  \* Arabic  \* MERGEFORMAT</w:instrText>
          </w:r>
          <w:r w:rsidR="001A6108" w:rsidRPr="00A07C3E">
            <w:rPr>
              <w:rFonts w:ascii="Arial" w:eastAsia="SimHei" w:hAnsi="Arial" w:cs="Arial"/>
              <w:b/>
              <w:bCs/>
              <w:noProof/>
              <w:sz w:val="16"/>
              <w:szCs w:val="16"/>
            </w:rPr>
            <w:fldChar w:fldCharType="separate"/>
          </w:r>
          <w:r w:rsidR="008E3FB4" w:rsidRPr="00A07C3E">
            <w:rPr>
              <w:rFonts w:ascii="Arial" w:eastAsia="SimHei" w:hAnsi="Arial" w:cs="Arial"/>
              <w:b/>
              <w:bCs/>
              <w:noProof/>
              <w:sz w:val="16"/>
              <w:szCs w:val="16"/>
              <w:lang w:eastAsia="zh-CN"/>
            </w:rPr>
            <w:t>3</w:t>
          </w:r>
          <w:r w:rsidR="001A6108" w:rsidRPr="00A07C3E">
            <w:rPr>
              <w:rFonts w:ascii="Arial" w:eastAsia="SimHei" w:hAnsi="Arial" w:cs="Arial"/>
              <w:b/>
              <w:bCs/>
              <w:noProof/>
              <w:sz w:val="16"/>
              <w:szCs w:val="16"/>
            </w:rPr>
            <w:fldChar w:fldCharType="end"/>
          </w:r>
          <w:r w:rsidRPr="00A07C3E">
            <w:rPr>
              <w:rFonts w:ascii="Arial" w:eastAsia="SimHei" w:hAnsi="Arial" w:cs="Arial"/>
              <w:b/>
              <w:bCs/>
              <w:noProof/>
              <w:sz w:val="16"/>
              <w:szCs w:val="16"/>
              <w:lang w:eastAsia="zh-CN"/>
            </w:rPr>
            <w:t xml:space="preserve"> </w:t>
          </w:r>
          <w:r w:rsidRPr="00A07C3E">
            <w:rPr>
              <w:rFonts w:ascii="Arial" w:eastAsia="SimHei" w:hAnsi="Arial" w:cs="Arial"/>
              <w:b/>
              <w:bCs/>
              <w:noProof/>
              <w:sz w:val="16"/>
              <w:szCs w:val="16"/>
              <w:lang w:eastAsia="zh-CN"/>
            </w:rPr>
            <w:t>页</w:t>
          </w:r>
        </w:p>
      </w:tc>
    </w:tr>
  </w:tbl>
  <w:p w14:paraId="59495A81" w14:textId="77777777" w:rsidR="00502615" w:rsidRDefault="00502615" w:rsidP="00502615">
    <w:pPr>
      <w:pStyle w:val="Header"/>
      <w:tabs>
        <w:tab w:val="clear" w:pos="4703"/>
        <w:tab w:val="clear" w:pos="9406"/>
      </w:tabs>
      <w:rPr>
        <w:rFonts w:ascii="Arial" w:hAnsi="Arial" w:cs="Arial"/>
        <w:sz w:val="20"/>
        <w:szCs w:val="20"/>
        <w:lang w:eastAsia="zh-CN"/>
      </w:rPr>
    </w:pPr>
  </w:p>
  <w:p w14:paraId="0126CC89" w14:textId="77777777" w:rsidR="00160D05" w:rsidRPr="00073D11" w:rsidRDefault="00160D0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643B0C60"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3C4F206E" w:rsidR="00203E3A" w:rsidRPr="00A07C3E" w:rsidRDefault="0096741A" w:rsidP="00203E3A">
          <w:pPr>
            <w:spacing w:after="0" w:line="360" w:lineRule="auto"/>
            <w:ind w:left="-105"/>
            <w:jc w:val="both"/>
            <w:rPr>
              <w:rFonts w:ascii="Arial" w:eastAsia="SimHei" w:hAnsi="Arial" w:cs="Arial"/>
              <w:b/>
              <w:bCs/>
              <w:color w:val="365F91"/>
              <w:sz w:val="40"/>
              <w:szCs w:val="40"/>
              <w:lang w:eastAsia="zh-CN"/>
            </w:rPr>
          </w:pPr>
          <w:r w:rsidRPr="00A07C3E">
            <w:rPr>
              <w:rFonts w:ascii="Arial" w:eastAsia="SimHei" w:hAnsi="Arial" w:cs="Arial"/>
              <w:b/>
              <w:bCs/>
              <w:color w:val="365F91"/>
              <w:sz w:val="40"/>
              <w:szCs w:val="40"/>
              <w:lang w:eastAsia="zh-CN"/>
            </w:rPr>
            <w:t>新闻通讯</w:t>
          </w:r>
        </w:p>
        <w:p w14:paraId="71F3C2AD" w14:textId="3EA90D94" w:rsidR="006A3E36" w:rsidRDefault="006A3E36" w:rsidP="003804B8">
          <w:pPr>
            <w:spacing w:after="0" w:line="360" w:lineRule="auto"/>
            <w:ind w:left="-105"/>
            <w:jc w:val="both"/>
            <w:rPr>
              <w:rFonts w:ascii="Arial" w:eastAsia="SimHei" w:hAnsi="Arial" w:cs="Arial"/>
              <w:b/>
              <w:bCs/>
              <w:sz w:val="16"/>
              <w:szCs w:val="16"/>
              <w:lang w:eastAsia="zh-CN"/>
            </w:rPr>
          </w:pPr>
          <w:r w:rsidRPr="006A3E36">
            <w:rPr>
              <w:rFonts w:ascii="Arial" w:eastAsia="SimHei" w:hAnsi="Arial" w:cs="Arial"/>
              <w:b/>
              <w:bCs/>
              <w:sz w:val="16"/>
              <w:szCs w:val="16"/>
              <w:lang w:eastAsia="zh-CN"/>
            </w:rPr>
            <w:t>如何选择适合畜牧养殖设备的材料？</w:t>
          </w:r>
          <w:proofErr w:type="gramStart"/>
          <w:r w:rsidRPr="006A3E36">
            <w:rPr>
              <w:rFonts w:ascii="Arial" w:eastAsia="SimHei" w:hAnsi="Arial" w:cs="Arial"/>
              <w:b/>
              <w:bCs/>
              <w:sz w:val="16"/>
              <w:szCs w:val="16"/>
              <w:lang w:eastAsia="zh-CN"/>
            </w:rPr>
            <w:t>凯柏胶宝</w:t>
          </w:r>
          <w:proofErr w:type="gramEnd"/>
          <w:r w:rsidRPr="006A3E36">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6A3E36">
            <w:rPr>
              <w:rFonts w:ascii="Arial" w:eastAsia="SimHei" w:hAnsi="Arial" w:cs="Arial"/>
              <w:b/>
              <w:bCs/>
              <w:sz w:val="16"/>
              <w:szCs w:val="16"/>
              <w:lang w:eastAsia="zh-CN"/>
            </w:rPr>
            <w:t>高性能</w:t>
          </w:r>
          <w:r w:rsidRPr="006A3E36">
            <w:rPr>
              <w:rFonts w:ascii="Arial" w:eastAsia="SimHei" w:hAnsi="Arial" w:cs="Arial"/>
              <w:b/>
              <w:bCs/>
              <w:sz w:val="16"/>
              <w:szCs w:val="16"/>
              <w:lang w:eastAsia="zh-CN"/>
            </w:rPr>
            <w:t>TPE</w:t>
          </w:r>
          <w:r w:rsidRPr="006A3E36">
            <w:rPr>
              <w:rFonts w:ascii="Arial" w:eastAsia="SimHei" w:hAnsi="Arial" w:cs="Arial"/>
              <w:b/>
              <w:bCs/>
              <w:sz w:val="16"/>
              <w:szCs w:val="16"/>
              <w:lang w:eastAsia="zh-CN"/>
            </w:rPr>
            <w:t>打造兼具耐用性与可靠性能的设备解决方案</w:t>
          </w:r>
        </w:p>
        <w:p w14:paraId="765F9503" w14:textId="4811E7BB" w:rsidR="003C4170" w:rsidRPr="00A07C3E" w:rsidRDefault="0096741A" w:rsidP="003804B8">
          <w:pPr>
            <w:spacing w:after="0" w:line="360" w:lineRule="auto"/>
            <w:ind w:left="-105"/>
            <w:jc w:val="both"/>
            <w:rPr>
              <w:rFonts w:ascii="Arial" w:eastAsia="SimHei" w:hAnsi="Arial" w:cs="Arial"/>
              <w:b/>
              <w:sz w:val="16"/>
              <w:szCs w:val="16"/>
              <w:lang w:eastAsia="zh-CN"/>
            </w:rPr>
          </w:pPr>
          <w:r w:rsidRPr="00A07C3E">
            <w:rPr>
              <w:rFonts w:ascii="Arial" w:eastAsia="SimHei" w:hAnsi="Arial" w:cs="Arial"/>
              <w:b/>
              <w:sz w:val="16"/>
              <w:szCs w:val="16"/>
              <w:lang w:eastAsia="zh-CN"/>
            </w:rPr>
            <w:t>吉隆坡</w:t>
          </w:r>
          <w:r w:rsidRPr="00A07C3E">
            <w:rPr>
              <w:rFonts w:ascii="Arial" w:eastAsia="SimHei" w:hAnsi="Arial" w:cs="Arial"/>
              <w:b/>
              <w:sz w:val="16"/>
              <w:szCs w:val="16"/>
              <w:lang w:eastAsia="zh-CN"/>
            </w:rPr>
            <w:t xml:space="preserve"> </w:t>
          </w:r>
          <w:r w:rsidRPr="00A07C3E">
            <w:rPr>
              <w:rFonts w:ascii="Arial" w:eastAsia="SimHei" w:hAnsi="Arial" w:cs="Arial"/>
              <w:b/>
              <w:sz w:val="16"/>
              <w:szCs w:val="16"/>
              <w:lang w:eastAsia="zh-CN"/>
            </w:rPr>
            <w:t>，</w:t>
          </w:r>
          <w:r w:rsidR="00435158" w:rsidRPr="00A07C3E">
            <w:rPr>
              <w:rFonts w:ascii="Arial" w:eastAsia="SimHei" w:hAnsi="Arial" w:cs="Arial"/>
              <w:b/>
              <w:sz w:val="16"/>
              <w:szCs w:val="16"/>
              <w:lang w:eastAsia="zh-CN"/>
            </w:rPr>
            <w:t xml:space="preserve"> </w:t>
          </w:r>
          <w:r w:rsidR="00F47778" w:rsidRPr="00A07C3E">
            <w:rPr>
              <w:rFonts w:ascii="Arial" w:eastAsia="SimHei" w:hAnsi="Arial" w:cs="Arial"/>
              <w:b/>
              <w:sz w:val="16"/>
              <w:szCs w:val="16"/>
              <w:lang w:eastAsia="zh-CN"/>
            </w:rPr>
            <w:t>2026</w:t>
          </w:r>
          <w:r w:rsidRPr="00A07C3E">
            <w:rPr>
              <w:rFonts w:ascii="Arial" w:eastAsia="SimHei" w:hAnsi="Arial" w:cs="Arial"/>
              <w:b/>
              <w:sz w:val="16"/>
              <w:szCs w:val="16"/>
              <w:lang w:eastAsia="zh-CN"/>
            </w:rPr>
            <w:t xml:space="preserve"> </w:t>
          </w:r>
          <w:r w:rsidRPr="00A07C3E">
            <w:rPr>
              <w:rFonts w:ascii="Arial" w:eastAsia="SimHei" w:hAnsi="Arial" w:cs="Arial"/>
              <w:b/>
              <w:sz w:val="16"/>
              <w:szCs w:val="16"/>
              <w:lang w:eastAsia="zh-CN"/>
            </w:rPr>
            <w:t>年</w:t>
          </w:r>
          <w:r w:rsidRPr="00A07C3E">
            <w:rPr>
              <w:rFonts w:ascii="Arial" w:eastAsia="SimHei" w:hAnsi="Arial" w:cs="Arial"/>
              <w:b/>
              <w:sz w:val="16"/>
              <w:szCs w:val="16"/>
              <w:lang w:eastAsia="zh-CN"/>
            </w:rPr>
            <w:t>8</w:t>
          </w:r>
          <w:r w:rsidRPr="00A07C3E">
            <w:rPr>
              <w:rFonts w:ascii="Arial" w:eastAsia="SimHei" w:hAnsi="Arial" w:cs="Arial"/>
              <w:b/>
              <w:sz w:val="16"/>
              <w:szCs w:val="16"/>
              <w:lang w:eastAsia="zh-CN"/>
            </w:rPr>
            <w:t>月</w:t>
          </w:r>
        </w:p>
        <w:p w14:paraId="4BE48C59" w14:textId="2984D0AC" w:rsidR="003C4170" w:rsidRPr="00073D11" w:rsidRDefault="0096741A" w:rsidP="003C4170">
          <w:pPr>
            <w:spacing w:after="0" w:line="360" w:lineRule="auto"/>
            <w:ind w:left="-105"/>
            <w:jc w:val="both"/>
            <w:rPr>
              <w:rFonts w:ascii="Arial" w:hAnsi="Arial" w:cs="Arial"/>
              <w:b/>
              <w:bCs/>
              <w:sz w:val="16"/>
              <w:szCs w:val="16"/>
              <w:lang w:eastAsia="zh-CN"/>
            </w:rPr>
          </w:pPr>
          <w:r w:rsidRPr="00A07C3E">
            <w:rPr>
              <w:rFonts w:ascii="Arial" w:eastAsia="SimHei" w:hAnsi="Arial" w:cs="Arial"/>
              <w:b/>
              <w:sz w:val="16"/>
              <w:szCs w:val="16"/>
              <w:lang w:eastAsia="zh-CN"/>
            </w:rPr>
            <w:t>第</w:t>
          </w:r>
          <w:r w:rsidR="003C4170" w:rsidRPr="00A07C3E">
            <w:rPr>
              <w:rFonts w:ascii="Arial" w:eastAsia="SimHei" w:hAnsi="Arial" w:cs="Arial"/>
              <w:b/>
              <w:sz w:val="16"/>
              <w:szCs w:val="16"/>
              <w:lang w:eastAsia="zh-CN"/>
            </w:rPr>
            <w:t xml:space="preserve"> </w:t>
          </w:r>
          <w:r w:rsidR="003C4170" w:rsidRPr="00A07C3E">
            <w:rPr>
              <w:rFonts w:ascii="Arial" w:eastAsia="SimHei" w:hAnsi="Arial" w:cs="Arial"/>
              <w:b/>
              <w:bCs/>
              <w:sz w:val="16"/>
              <w:szCs w:val="16"/>
            </w:rPr>
            <w:fldChar w:fldCharType="begin"/>
          </w:r>
          <w:r w:rsidR="003C4170" w:rsidRPr="00A07C3E">
            <w:rPr>
              <w:rFonts w:ascii="Arial" w:eastAsia="SimHei" w:hAnsi="Arial" w:cs="Arial"/>
              <w:b/>
              <w:bCs/>
              <w:sz w:val="16"/>
              <w:szCs w:val="16"/>
              <w:lang w:eastAsia="zh-CN"/>
            </w:rPr>
            <w:instrText>PAGE  \* Arabic  \* MERGEFORMAT</w:instrText>
          </w:r>
          <w:r w:rsidR="003C4170" w:rsidRPr="00A07C3E">
            <w:rPr>
              <w:rFonts w:ascii="Arial" w:eastAsia="SimHei" w:hAnsi="Arial" w:cs="Arial"/>
              <w:b/>
              <w:bCs/>
              <w:sz w:val="16"/>
              <w:szCs w:val="16"/>
            </w:rPr>
            <w:fldChar w:fldCharType="separate"/>
          </w:r>
          <w:r w:rsidR="008E3FB4" w:rsidRPr="00A07C3E">
            <w:rPr>
              <w:rFonts w:ascii="Arial" w:eastAsia="SimHei" w:hAnsi="Arial" w:cs="Arial"/>
              <w:b/>
              <w:bCs/>
              <w:noProof/>
              <w:sz w:val="16"/>
              <w:szCs w:val="16"/>
              <w:lang w:eastAsia="zh-CN"/>
            </w:rPr>
            <w:t>1</w:t>
          </w:r>
          <w:r w:rsidR="003C4170" w:rsidRPr="00A07C3E">
            <w:rPr>
              <w:rFonts w:ascii="Arial" w:eastAsia="SimHei" w:hAnsi="Arial" w:cs="Arial"/>
              <w:b/>
              <w:bCs/>
              <w:sz w:val="16"/>
              <w:szCs w:val="16"/>
            </w:rPr>
            <w:fldChar w:fldCharType="end"/>
          </w:r>
          <w:r w:rsidRPr="00A07C3E">
            <w:rPr>
              <w:rFonts w:ascii="Arial" w:eastAsia="SimHei" w:hAnsi="Arial" w:cs="Arial"/>
              <w:b/>
              <w:bCs/>
              <w:sz w:val="16"/>
              <w:szCs w:val="16"/>
              <w:lang w:eastAsia="zh-CN"/>
            </w:rPr>
            <w:t xml:space="preserve"> </w:t>
          </w:r>
          <w:r w:rsidRPr="00A07C3E">
            <w:rPr>
              <w:rFonts w:ascii="Arial" w:eastAsia="SimHei" w:hAnsi="Arial" w:cs="Arial"/>
              <w:b/>
              <w:bCs/>
              <w:sz w:val="16"/>
              <w:szCs w:val="16"/>
              <w:lang w:eastAsia="zh-CN"/>
            </w:rPr>
            <w:t>页</w:t>
          </w:r>
          <w:r w:rsidRPr="00A07C3E">
            <w:rPr>
              <w:rFonts w:ascii="Arial" w:eastAsia="SimHei" w:hAnsi="Arial" w:cs="Arial"/>
              <w:b/>
              <w:bCs/>
              <w:sz w:val="16"/>
              <w:szCs w:val="16"/>
              <w:lang w:eastAsia="zh-CN"/>
            </w:rPr>
            <w:t xml:space="preserve"> </w:t>
          </w:r>
          <w:r w:rsidRPr="00A07C3E">
            <w:rPr>
              <w:rFonts w:ascii="Arial" w:eastAsia="SimHei" w:hAnsi="Arial" w:cs="Arial"/>
              <w:b/>
              <w:bCs/>
              <w:sz w:val="16"/>
              <w:szCs w:val="16"/>
              <w:lang w:eastAsia="zh-CN"/>
            </w:rPr>
            <w:t>，共</w:t>
          </w:r>
          <w:r w:rsidR="003C4170" w:rsidRPr="00A07C3E">
            <w:rPr>
              <w:rFonts w:ascii="Arial" w:eastAsia="SimHei" w:hAnsi="Arial" w:cs="Arial"/>
              <w:b/>
              <w:sz w:val="16"/>
              <w:szCs w:val="16"/>
              <w:lang w:eastAsia="zh-CN"/>
            </w:rPr>
            <w:t xml:space="preserve"> </w:t>
          </w:r>
          <w:r w:rsidR="003C4170" w:rsidRPr="00A07C3E">
            <w:rPr>
              <w:rFonts w:ascii="Arial" w:eastAsia="SimHei" w:hAnsi="Arial" w:cs="Arial"/>
              <w:b/>
              <w:bCs/>
              <w:noProof/>
              <w:sz w:val="16"/>
              <w:szCs w:val="16"/>
            </w:rPr>
            <w:fldChar w:fldCharType="begin"/>
          </w:r>
          <w:r w:rsidR="003C4170" w:rsidRPr="00A07C3E">
            <w:rPr>
              <w:rFonts w:ascii="Arial" w:eastAsia="SimHei" w:hAnsi="Arial" w:cs="Arial"/>
              <w:b/>
              <w:bCs/>
              <w:noProof/>
              <w:sz w:val="16"/>
              <w:szCs w:val="16"/>
              <w:lang w:eastAsia="zh-CN"/>
            </w:rPr>
            <w:instrText>NUMPAGES  \* Arabic  \* MERGEFORMAT</w:instrText>
          </w:r>
          <w:r w:rsidR="003C4170" w:rsidRPr="00A07C3E">
            <w:rPr>
              <w:rFonts w:ascii="Arial" w:eastAsia="SimHei" w:hAnsi="Arial" w:cs="Arial"/>
              <w:b/>
              <w:bCs/>
              <w:noProof/>
              <w:sz w:val="16"/>
              <w:szCs w:val="16"/>
            </w:rPr>
            <w:fldChar w:fldCharType="separate"/>
          </w:r>
          <w:r w:rsidR="008E3FB4" w:rsidRPr="00A07C3E">
            <w:rPr>
              <w:rFonts w:ascii="Arial" w:eastAsia="SimHei" w:hAnsi="Arial" w:cs="Arial"/>
              <w:b/>
              <w:bCs/>
              <w:noProof/>
              <w:sz w:val="16"/>
              <w:szCs w:val="16"/>
              <w:lang w:eastAsia="zh-CN"/>
            </w:rPr>
            <w:t>3</w:t>
          </w:r>
          <w:r w:rsidR="003C4170" w:rsidRPr="00A07C3E">
            <w:rPr>
              <w:rFonts w:ascii="Arial" w:eastAsia="SimHei" w:hAnsi="Arial" w:cs="Arial"/>
              <w:b/>
              <w:bCs/>
              <w:noProof/>
              <w:sz w:val="16"/>
              <w:szCs w:val="16"/>
            </w:rPr>
            <w:fldChar w:fldCharType="end"/>
          </w:r>
          <w:r w:rsidRPr="00A07C3E">
            <w:rPr>
              <w:rFonts w:ascii="Arial" w:eastAsia="SimHei" w:hAnsi="Arial" w:cs="Arial"/>
              <w:b/>
              <w:bCs/>
              <w:noProof/>
              <w:sz w:val="16"/>
              <w:szCs w:val="16"/>
              <w:lang w:eastAsia="zh-CN"/>
            </w:rPr>
            <w:t xml:space="preserve"> </w:t>
          </w:r>
          <w:r w:rsidRPr="00A07C3E">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4B19E81" w:rsidR="003C4170" w:rsidRPr="00502615" w:rsidRDefault="0096741A"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 w15:restartNumberingAfterBreak="0">
    <w:nsid w:val="0C5E2BB6"/>
    <w:multiLevelType w:val="multilevel"/>
    <w:tmpl w:val="55228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C32805"/>
    <w:multiLevelType w:val="multilevel"/>
    <w:tmpl w:val="002A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DA1F19"/>
    <w:multiLevelType w:val="hybridMultilevel"/>
    <w:tmpl w:val="16EE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228F6"/>
    <w:multiLevelType w:val="hybridMultilevel"/>
    <w:tmpl w:val="2F10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97467"/>
    <w:multiLevelType w:val="hybridMultilevel"/>
    <w:tmpl w:val="D9EA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B7DA3"/>
    <w:multiLevelType w:val="hybridMultilevel"/>
    <w:tmpl w:val="68B67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16AE9"/>
    <w:multiLevelType w:val="hybridMultilevel"/>
    <w:tmpl w:val="9BA8ED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47BA5B61"/>
    <w:multiLevelType w:val="hybridMultilevel"/>
    <w:tmpl w:val="D9B2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1686"/>
    <w:multiLevelType w:val="multilevel"/>
    <w:tmpl w:val="B4E6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5C131CC8"/>
    <w:multiLevelType w:val="multilevel"/>
    <w:tmpl w:val="D834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6B5E52E9"/>
    <w:multiLevelType w:val="multilevel"/>
    <w:tmpl w:val="FCDE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C16009"/>
    <w:multiLevelType w:val="hybridMultilevel"/>
    <w:tmpl w:val="6B3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20"/>
  </w:num>
  <w:num w:numId="2" w16cid:durableId="837622259">
    <w:abstractNumId w:val="5"/>
  </w:num>
  <w:num w:numId="3" w16cid:durableId="461075705">
    <w:abstractNumId w:val="9"/>
  </w:num>
  <w:num w:numId="4" w16cid:durableId="1792167766">
    <w:abstractNumId w:val="19"/>
  </w:num>
  <w:num w:numId="5" w16cid:durableId="1193492265">
    <w:abstractNumId w:val="13"/>
  </w:num>
  <w:num w:numId="6" w16cid:durableId="353046092">
    <w:abstractNumId w:val="3"/>
  </w:num>
  <w:num w:numId="7" w16cid:durableId="911547985">
    <w:abstractNumId w:val="6"/>
  </w:num>
  <w:num w:numId="8" w16cid:durableId="21327169">
    <w:abstractNumId w:val="4"/>
  </w:num>
  <w:num w:numId="9" w16cid:durableId="1776441090">
    <w:abstractNumId w:val="8"/>
  </w:num>
  <w:num w:numId="10" w16cid:durableId="1630161276">
    <w:abstractNumId w:val="0"/>
  </w:num>
  <w:num w:numId="11" w16cid:durableId="1074201393">
    <w:abstractNumId w:val="17"/>
  </w:num>
  <w:num w:numId="12" w16cid:durableId="157114999">
    <w:abstractNumId w:val="7"/>
  </w:num>
  <w:num w:numId="13" w16cid:durableId="857088327">
    <w:abstractNumId w:val="15"/>
  </w:num>
  <w:num w:numId="14" w16cid:durableId="461265060">
    <w:abstractNumId w:val="11"/>
  </w:num>
  <w:num w:numId="15" w16cid:durableId="113714438">
    <w:abstractNumId w:val="16"/>
  </w:num>
  <w:num w:numId="16" w16cid:durableId="1798260282">
    <w:abstractNumId w:val="1"/>
  </w:num>
  <w:num w:numId="17" w16cid:durableId="1056663941">
    <w:abstractNumId w:val="14"/>
  </w:num>
  <w:num w:numId="18" w16cid:durableId="383527668">
    <w:abstractNumId w:val="18"/>
  </w:num>
  <w:num w:numId="19" w16cid:durableId="1111826766">
    <w:abstractNumId w:val="2"/>
  </w:num>
  <w:num w:numId="20" w16cid:durableId="1678074718">
    <w:abstractNumId w:val="12"/>
  </w:num>
  <w:num w:numId="21" w16cid:durableId="83226026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2F2E"/>
    <w:rsid w:val="00005FA1"/>
    <w:rsid w:val="00013EA3"/>
    <w:rsid w:val="000154A6"/>
    <w:rsid w:val="00020304"/>
    <w:rsid w:val="0002048D"/>
    <w:rsid w:val="00020FB5"/>
    <w:rsid w:val="00022CB1"/>
    <w:rsid w:val="00023A0F"/>
    <w:rsid w:val="00024DB6"/>
    <w:rsid w:val="0002758F"/>
    <w:rsid w:val="0002779F"/>
    <w:rsid w:val="00034709"/>
    <w:rsid w:val="00035D86"/>
    <w:rsid w:val="00041B77"/>
    <w:rsid w:val="00044BDB"/>
    <w:rsid w:val="00044FDB"/>
    <w:rsid w:val="000457C6"/>
    <w:rsid w:val="0004695A"/>
    <w:rsid w:val="00047CA0"/>
    <w:rsid w:val="000521D5"/>
    <w:rsid w:val="00052436"/>
    <w:rsid w:val="0005477F"/>
    <w:rsid w:val="00055A30"/>
    <w:rsid w:val="00057785"/>
    <w:rsid w:val="0006085F"/>
    <w:rsid w:val="00065A69"/>
    <w:rsid w:val="00070DDD"/>
    <w:rsid w:val="00071236"/>
    <w:rsid w:val="00073A9E"/>
    <w:rsid w:val="00073D11"/>
    <w:rsid w:val="000750DD"/>
    <w:rsid w:val="00075343"/>
    <w:rsid w:val="000759E8"/>
    <w:rsid w:val="00076066"/>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3085"/>
    <w:rsid w:val="000D5397"/>
    <w:rsid w:val="000D54C6"/>
    <w:rsid w:val="000D59EC"/>
    <w:rsid w:val="000D7205"/>
    <w:rsid w:val="000E1500"/>
    <w:rsid w:val="000E2AEC"/>
    <w:rsid w:val="000E37A7"/>
    <w:rsid w:val="000F1CB4"/>
    <w:rsid w:val="000F2DAE"/>
    <w:rsid w:val="000F32CD"/>
    <w:rsid w:val="000F3315"/>
    <w:rsid w:val="000F3838"/>
    <w:rsid w:val="000F4AF2"/>
    <w:rsid w:val="000F5E65"/>
    <w:rsid w:val="000F7C93"/>
    <w:rsid w:val="000F7C99"/>
    <w:rsid w:val="00100A43"/>
    <w:rsid w:val="001028FC"/>
    <w:rsid w:val="00104033"/>
    <w:rsid w:val="001049F5"/>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4217"/>
    <w:rsid w:val="001367CF"/>
    <w:rsid w:val="00136F18"/>
    <w:rsid w:val="00137C57"/>
    <w:rsid w:val="00140711"/>
    <w:rsid w:val="00141D34"/>
    <w:rsid w:val="00144072"/>
    <w:rsid w:val="00145961"/>
    <w:rsid w:val="001464A2"/>
    <w:rsid w:val="00146E7E"/>
    <w:rsid w:val="001507B4"/>
    <w:rsid w:val="00150A0F"/>
    <w:rsid w:val="00156BDE"/>
    <w:rsid w:val="00160D05"/>
    <w:rsid w:val="001611DE"/>
    <w:rsid w:val="00163E63"/>
    <w:rsid w:val="001655F4"/>
    <w:rsid w:val="00165956"/>
    <w:rsid w:val="0017332B"/>
    <w:rsid w:val="00173B45"/>
    <w:rsid w:val="0017431E"/>
    <w:rsid w:val="00175D8F"/>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2167"/>
    <w:rsid w:val="001B3639"/>
    <w:rsid w:val="001B400F"/>
    <w:rsid w:val="001B4ADE"/>
    <w:rsid w:val="001B5EB8"/>
    <w:rsid w:val="001C2242"/>
    <w:rsid w:val="001C311C"/>
    <w:rsid w:val="001C43E9"/>
    <w:rsid w:val="001C4EAE"/>
    <w:rsid w:val="001C558F"/>
    <w:rsid w:val="001C701E"/>
    <w:rsid w:val="001C7821"/>
    <w:rsid w:val="001C787B"/>
    <w:rsid w:val="001D003B"/>
    <w:rsid w:val="001D04BB"/>
    <w:rsid w:val="001D41F8"/>
    <w:rsid w:val="001E1888"/>
    <w:rsid w:val="001E1F72"/>
    <w:rsid w:val="001F09F7"/>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3167"/>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40E8"/>
    <w:rsid w:val="0028506D"/>
    <w:rsid w:val="00286406"/>
    <w:rsid w:val="0028707A"/>
    <w:rsid w:val="0029016A"/>
    <w:rsid w:val="00290773"/>
    <w:rsid w:val="00290B0B"/>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4223"/>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070CA"/>
    <w:rsid w:val="00310A64"/>
    <w:rsid w:val="00310AB3"/>
    <w:rsid w:val="00312545"/>
    <w:rsid w:val="0031758F"/>
    <w:rsid w:val="003200C5"/>
    <w:rsid w:val="00324D73"/>
    <w:rsid w:val="00325394"/>
    <w:rsid w:val="00325EA7"/>
    <w:rsid w:val="00326FA2"/>
    <w:rsid w:val="00327285"/>
    <w:rsid w:val="0033017E"/>
    <w:rsid w:val="00336A62"/>
    <w:rsid w:val="003376DC"/>
    <w:rsid w:val="003401A0"/>
    <w:rsid w:val="00340D67"/>
    <w:rsid w:val="00345050"/>
    <w:rsid w:val="003451E9"/>
    <w:rsid w:val="00347067"/>
    <w:rsid w:val="00347474"/>
    <w:rsid w:val="0035152E"/>
    <w:rsid w:val="0035328E"/>
    <w:rsid w:val="00356006"/>
    <w:rsid w:val="00357C6A"/>
    <w:rsid w:val="00360408"/>
    <w:rsid w:val="00364268"/>
    <w:rsid w:val="0036557B"/>
    <w:rsid w:val="00366B16"/>
    <w:rsid w:val="003700BF"/>
    <w:rsid w:val="00371C56"/>
    <w:rsid w:val="0037454E"/>
    <w:rsid w:val="00374A1D"/>
    <w:rsid w:val="003800B0"/>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0940"/>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6CB8"/>
    <w:rsid w:val="003E2CB0"/>
    <w:rsid w:val="003E334E"/>
    <w:rsid w:val="003E3D8B"/>
    <w:rsid w:val="003E4160"/>
    <w:rsid w:val="003E42BD"/>
    <w:rsid w:val="003E54CC"/>
    <w:rsid w:val="003E5B99"/>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AC1"/>
    <w:rsid w:val="00432CA6"/>
    <w:rsid w:val="00433057"/>
    <w:rsid w:val="00435158"/>
    <w:rsid w:val="0043558D"/>
    <w:rsid w:val="00435688"/>
    <w:rsid w:val="00436125"/>
    <w:rsid w:val="00436B16"/>
    <w:rsid w:val="004407AE"/>
    <w:rsid w:val="0044216E"/>
    <w:rsid w:val="00442691"/>
    <w:rsid w:val="0044342F"/>
    <w:rsid w:val="00444621"/>
    <w:rsid w:val="00444C61"/>
    <w:rsid w:val="00444D45"/>
    <w:rsid w:val="0044562F"/>
    <w:rsid w:val="00446497"/>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442E"/>
    <w:rsid w:val="004B75FE"/>
    <w:rsid w:val="004B7FF3"/>
    <w:rsid w:val="004C0E81"/>
    <w:rsid w:val="004C1164"/>
    <w:rsid w:val="004C3A08"/>
    <w:rsid w:val="004C3B90"/>
    <w:rsid w:val="004C3C0E"/>
    <w:rsid w:val="004C3CCB"/>
    <w:rsid w:val="004C5F03"/>
    <w:rsid w:val="004C6BE6"/>
    <w:rsid w:val="004C6E24"/>
    <w:rsid w:val="004C7C51"/>
    <w:rsid w:val="004D14E3"/>
    <w:rsid w:val="004D2C5B"/>
    <w:rsid w:val="004D5BAF"/>
    <w:rsid w:val="004D6A08"/>
    <w:rsid w:val="004E064B"/>
    <w:rsid w:val="004E0EEE"/>
    <w:rsid w:val="004E4863"/>
    <w:rsid w:val="004E5480"/>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384"/>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4C19"/>
    <w:rsid w:val="00555589"/>
    <w:rsid w:val="00557241"/>
    <w:rsid w:val="00563000"/>
    <w:rsid w:val="00570576"/>
    <w:rsid w:val="005716D8"/>
    <w:rsid w:val="0057225E"/>
    <w:rsid w:val="00576225"/>
    <w:rsid w:val="005772B9"/>
    <w:rsid w:val="00577BE3"/>
    <w:rsid w:val="00584B35"/>
    <w:rsid w:val="00586028"/>
    <w:rsid w:val="0058625A"/>
    <w:rsid w:val="00586A86"/>
    <w:rsid w:val="005923C1"/>
    <w:rsid w:val="00596FED"/>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5F4B38"/>
    <w:rsid w:val="006013D1"/>
    <w:rsid w:val="00602F6D"/>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250B"/>
    <w:rsid w:val="006238F6"/>
    <w:rsid w:val="00624219"/>
    <w:rsid w:val="00625B78"/>
    <w:rsid w:val="00626587"/>
    <w:rsid w:val="00626FE3"/>
    <w:rsid w:val="00633556"/>
    <w:rsid w:val="006353DB"/>
    <w:rsid w:val="0063701A"/>
    <w:rsid w:val="006374E4"/>
    <w:rsid w:val="00640E12"/>
    <w:rsid w:val="006418D4"/>
    <w:rsid w:val="00644782"/>
    <w:rsid w:val="0064765B"/>
    <w:rsid w:val="006507BE"/>
    <w:rsid w:val="00651DCD"/>
    <w:rsid w:val="00654E6B"/>
    <w:rsid w:val="00655061"/>
    <w:rsid w:val="006608C9"/>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87392"/>
    <w:rsid w:val="00690769"/>
    <w:rsid w:val="006919F2"/>
    <w:rsid w:val="00691DF1"/>
    <w:rsid w:val="00692233"/>
    <w:rsid w:val="00692A27"/>
    <w:rsid w:val="00696D06"/>
    <w:rsid w:val="006A03C5"/>
    <w:rsid w:val="006A125D"/>
    <w:rsid w:val="006A3B44"/>
    <w:rsid w:val="006A3E36"/>
    <w:rsid w:val="006A48B8"/>
    <w:rsid w:val="006A6A86"/>
    <w:rsid w:val="006B0D90"/>
    <w:rsid w:val="006B1DAF"/>
    <w:rsid w:val="006B1E58"/>
    <w:rsid w:val="006B228E"/>
    <w:rsid w:val="006B33D8"/>
    <w:rsid w:val="006B391A"/>
    <w:rsid w:val="006B668E"/>
    <w:rsid w:val="006C0DE7"/>
    <w:rsid w:val="006C178C"/>
    <w:rsid w:val="006C1DF1"/>
    <w:rsid w:val="006C36A0"/>
    <w:rsid w:val="006C3919"/>
    <w:rsid w:val="006C4263"/>
    <w:rsid w:val="006C48AD"/>
    <w:rsid w:val="006C56CC"/>
    <w:rsid w:val="006C74BF"/>
    <w:rsid w:val="006C7C8B"/>
    <w:rsid w:val="006D0902"/>
    <w:rsid w:val="006D165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6628"/>
    <w:rsid w:val="006F7F1E"/>
    <w:rsid w:val="00700515"/>
    <w:rsid w:val="00702A9F"/>
    <w:rsid w:val="007032E6"/>
    <w:rsid w:val="00704003"/>
    <w:rsid w:val="00706824"/>
    <w:rsid w:val="0070773F"/>
    <w:rsid w:val="00713243"/>
    <w:rsid w:val="0071385C"/>
    <w:rsid w:val="007144EB"/>
    <w:rsid w:val="0071575E"/>
    <w:rsid w:val="00720A77"/>
    <w:rsid w:val="00720ADF"/>
    <w:rsid w:val="00721D5E"/>
    <w:rsid w:val="007228C7"/>
    <w:rsid w:val="00722F2A"/>
    <w:rsid w:val="00723A37"/>
    <w:rsid w:val="00726D03"/>
    <w:rsid w:val="0072737D"/>
    <w:rsid w:val="007276E0"/>
    <w:rsid w:val="00727FF1"/>
    <w:rsid w:val="00730341"/>
    <w:rsid w:val="00731C2E"/>
    <w:rsid w:val="0073574B"/>
    <w:rsid w:val="00736B12"/>
    <w:rsid w:val="00742F33"/>
    <w:rsid w:val="00744F3B"/>
    <w:rsid w:val="00751611"/>
    <w:rsid w:val="0076079D"/>
    <w:rsid w:val="007620DB"/>
    <w:rsid w:val="00762555"/>
    <w:rsid w:val="0076732E"/>
    <w:rsid w:val="0077218F"/>
    <w:rsid w:val="00773C2C"/>
    <w:rsid w:val="00775746"/>
    <w:rsid w:val="0077610C"/>
    <w:rsid w:val="007765F5"/>
    <w:rsid w:val="00781978"/>
    <w:rsid w:val="0078239C"/>
    <w:rsid w:val="00782483"/>
    <w:rsid w:val="00782F95"/>
    <w:rsid w:val="007831E2"/>
    <w:rsid w:val="00784893"/>
    <w:rsid w:val="00784C57"/>
    <w:rsid w:val="00785F5E"/>
    <w:rsid w:val="00786798"/>
    <w:rsid w:val="007935B6"/>
    <w:rsid w:val="00793BF4"/>
    <w:rsid w:val="00796E8F"/>
    <w:rsid w:val="007974C7"/>
    <w:rsid w:val="007A137E"/>
    <w:rsid w:val="007A49B9"/>
    <w:rsid w:val="007A4B6C"/>
    <w:rsid w:val="007A568B"/>
    <w:rsid w:val="007A5BF6"/>
    <w:rsid w:val="007A7755"/>
    <w:rsid w:val="007A7E03"/>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04B67"/>
    <w:rsid w:val="00810298"/>
    <w:rsid w:val="0081159B"/>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8A5"/>
    <w:rsid w:val="00892BAF"/>
    <w:rsid w:val="00892BB3"/>
    <w:rsid w:val="00893341"/>
    <w:rsid w:val="00893ECA"/>
    <w:rsid w:val="00894AEC"/>
    <w:rsid w:val="00895B7D"/>
    <w:rsid w:val="008A0207"/>
    <w:rsid w:val="008A055F"/>
    <w:rsid w:val="008A1DFE"/>
    <w:rsid w:val="008A63B1"/>
    <w:rsid w:val="008A6CDC"/>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0BE7"/>
    <w:rsid w:val="008E12A5"/>
    <w:rsid w:val="008E3FB4"/>
    <w:rsid w:val="008E5B5F"/>
    <w:rsid w:val="008E7663"/>
    <w:rsid w:val="008F1106"/>
    <w:rsid w:val="008F3C99"/>
    <w:rsid w:val="008F55F4"/>
    <w:rsid w:val="008F5957"/>
    <w:rsid w:val="008F72F2"/>
    <w:rsid w:val="008F7818"/>
    <w:rsid w:val="00900127"/>
    <w:rsid w:val="00901B23"/>
    <w:rsid w:val="009044FB"/>
    <w:rsid w:val="00905FBF"/>
    <w:rsid w:val="00916950"/>
    <w:rsid w:val="00923998"/>
    <w:rsid w:val="00923B42"/>
    <w:rsid w:val="00923D2E"/>
    <w:rsid w:val="009324CB"/>
    <w:rsid w:val="00934150"/>
    <w:rsid w:val="00935AA6"/>
    <w:rsid w:val="00935C50"/>
    <w:rsid w:val="00935E6B"/>
    <w:rsid w:val="00937972"/>
    <w:rsid w:val="009403D9"/>
    <w:rsid w:val="00940837"/>
    <w:rsid w:val="009416C1"/>
    <w:rsid w:val="00942346"/>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6741A"/>
    <w:rsid w:val="00970AD6"/>
    <w:rsid w:val="00975769"/>
    <w:rsid w:val="0098002D"/>
    <w:rsid w:val="00980848"/>
    <w:rsid w:val="00980DBB"/>
    <w:rsid w:val="0098323B"/>
    <w:rsid w:val="00984837"/>
    <w:rsid w:val="00984A7C"/>
    <w:rsid w:val="009878C4"/>
    <w:rsid w:val="009927D5"/>
    <w:rsid w:val="00992A6D"/>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143"/>
    <w:rsid w:val="009D76BB"/>
    <w:rsid w:val="009E16DB"/>
    <w:rsid w:val="009E74A0"/>
    <w:rsid w:val="009F499B"/>
    <w:rsid w:val="009F619F"/>
    <w:rsid w:val="009F61CE"/>
    <w:rsid w:val="00A034FB"/>
    <w:rsid w:val="00A04274"/>
    <w:rsid w:val="00A0563F"/>
    <w:rsid w:val="00A07C3E"/>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30E9"/>
    <w:rsid w:val="00A65BEC"/>
    <w:rsid w:val="00A66660"/>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BA3"/>
    <w:rsid w:val="00AA6F36"/>
    <w:rsid w:val="00AB097A"/>
    <w:rsid w:val="00AB1DAF"/>
    <w:rsid w:val="00AB4736"/>
    <w:rsid w:val="00AB48F2"/>
    <w:rsid w:val="00AB4AEA"/>
    <w:rsid w:val="00AB4BC4"/>
    <w:rsid w:val="00AB7673"/>
    <w:rsid w:val="00AB7C2B"/>
    <w:rsid w:val="00AC4203"/>
    <w:rsid w:val="00AC56C2"/>
    <w:rsid w:val="00AD13B3"/>
    <w:rsid w:val="00AD1E9F"/>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077E"/>
    <w:rsid w:val="00B11451"/>
    <w:rsid w:val="00B121B3"/>
    <w:rsid w:val="00B140E7"/>
    <w:rsid w:val="00B20D0E"/>
    <w:rsid w:val="00B21133"/>
    <w:rsid w:val="00B26E20"/>
    <w:rsid w:val="00B30C98"/>
    <w:rsid w:val="00B31F0B"/>
    <w:rsid w:val="00B32B0B"/>
    <w:rsid w:val="00B339CB"/>
    <w:rsid w:val="00B3545E"/>
    <w:rsid w:val="00B37861"/>
    <w:rsid w:val="00B37C59"/>
    <w:rsid w:val="00B40444"/>
    <w:rsid w:val="00B40B77"/>
    <w:rsid w:val="00B40BBC"/>
    <w:rsid w:val="00B413EE"/>
    <w:rsid w:val="00B41CCD"/>
    <w:rsid w:val="00B43213"/>
    <w:rsid w:val="00B43FD8"/>
    <w:rsid w:val="00B45417"/>
    <w:rsid w:val="00B4581E"/>
    <w:rsid w:val="00B45C2A"/>
    <w:rsid w:val="00B46CCC"/>
    <w:rsid w:val="00B51833"/>
    <w:rsid w:val="00B51AB5"/>
    <w:rsid w:val="00B52FDF"/>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38B"/>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0C93"/>
    <w:rsid w:val="00BD1A20"/>
    <w:rsid w:val="00BD78D6"/>
    <w:rsid w:val="00BD79BC"/>
    <w:rsid w:val="00BD7EDE"/>
    <w:rsid w:val="00BE16AD"/>
    <w:rsid w:val="00BE49FF"/>
    <w:rsid w:val="00BE4E46"/>
    <w:rsid w:val="00BE50AF"/>
    <w:rsid w:val="00BE5830"/>
    <w:rsid w:val="00BE63E9"/>
    <w:rsid w:val="00BF1594"/>
    <w:rsid w:val="00BF1BA9"/>
    <w:rsid w:val="00BF2444"/>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22CA9"/>
    <w:rsid w:val="00C232C4"/>
    <w:rsid w:val="00C2445B"/>
    <w:rsid w:val="00C24DC3"/>
    <w:rsid w:val="00C25C3A"/>
    <w:rsid w:val="00C265B5"/>
    <w:rsid w:val="00C2668C"/>
    <w:rsid w:val="00C279B9"/>
    <w:rsid w:val="00C30003"/>
    <w:rsid w:val="00C33B05"/>
    <w:rsid w:val="00C33C80"/>
    <w:rsid w:val="00C34FE2"/>
    <w:rsid w:val="00C356A9"/>
    <w:rsid w:val="00C37354"/>
    <w:rsid w:val="00C37776"/>
    <w:rsid w:val="00C41769"/>
    <w:rsid w:val="00C44B97"/>
    <w:rsid w:val="00C46197"/>
    <w:rsid w:val="00C47ACD"/>
    <w:rsid w:val="00C47B97"/>
    <w:rsid w:val="00C55745"/>
    <w:rsid w:val="00C566EF"/>
    <w:rsid w:val="00C56946"/>
    <w:rsid w:val="00C56E8D"/>
    <w:rsid w:val="00C6050D"/>
    <w:rsid w:val="00C61F6F"/>
    <w:rsid w:val="00C64358"/>
    <w:rsid w:val="00C6643A"/>
    <w:rsid w:val="00C679AB"/>
    <w:rsid w:val="00C703D4"/>
    <w:rsid w:val="00C70EBC"/>
    <w:rsid w:val="00C72826"/>
    <w:rsid w:val="00C729F2"/>
    <w:rsid w:val="00C72E1E"/>
    <w:rsid w:val="00C765FC"/>
    <w:rsid w:val="00C8056E"/>
    <w:rsid w:val="00C81680"/>
    <w:rsid w:val="00C913F8"/>
    <w:rsid w:val="00C915FA"/>
    <w:rsid w:val="00C95294"/>
    <w:rsid w:val="00C97AAF"/>
    <w:rsid w:val="00CA04C3"/>
    <w:rsid w:val="00CA265C"/>
    <w:rsid w:val="00CA35FC"/>
    <w:rsid w:val="00CA3F2A"/>
    <w:rsid w:val="00CA4E54"/>
    <w:rsid w:val="00CA7190"/>
    <w:rsid w:val="00CB0F0F"/>
    <w:rsid w:val="00CB3B01"/>
    <w:rsid w:val="00CB463C"/>
    <w:rsid w:val="00CB5C4A"/>
    <w:rsid w:val="00CB6525"/>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CF7FA1"/>
    <w:rsid w:val="00D009A6"/>
    <w:rsid w:val="00D013DC"/>
    <w:rsid w:val="00D07096"/>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70AF"/>
    <w:rsid w:val="00D47DF0"/>
    <w:rsid w:val="00D505D4"/>
    <w:rsid w:val="00D506DA"/>
    <w:rsid w:val="00D50D0C"/>
    <w:rsid w:val="00D50E35"/>
    <w:rsid w:val="00D52607"/>
    <w:rsid w:val="00D52738"/>
    <w:rsid w:val="00D54E62"/>
    <w:rsid w:val="00D570E8"/>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32CA"/>
    <w:rsid w:val="00DC37D3"/>
    <w:rsid w:val="00DC6774"/>
    <w:rsid w:val="00DC7F2B"/>
    <w:rsid w:val="00DD459C"/>
    <w:rsid w:val="00DD6B70"/>
    <w:rsid w:val="00DE0725"/>
    <w:rsid w:val="00DE1673"/>
    <w:rsid w:val="00DE2E5C"/>
    <w:rsid w:val="00DE30B8"/>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3989"/>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44B"/>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5652"/>
    <w:rsid w:val="00EF79F8"/>
    <w:rsid w:val="00F02134"/>
    <w:rsid w:val="00F05006"/>
    <w:rsid w:val="00F076BB"/>
    <w:rsid w:val="00F11E25"/>
    <w:rsid w:val="00F125F3"/>
    <w:rsid w:val="00F14DFB"/>
    <w:rsid w:val="00F1643C"/>
    <w:rsid w:val="00F16A91"/>
    <w:rsid w:val="00F20F7E"/>
    <w:rsid w:val="00F217EF"/>
    <w:rsid w:val="00F24EA1"/>
    <w:rsid w:val="00F26BC9"/>
    <w:rsid w:val="00F27204"/>
    <w:rsid w:val="00F304DC"/>
    <w:rsid w:val="00F32BCD"/>
    <w:rsid w:val="00F33088"/>
    <w:rsid w:val="00F33DFA"/>
    <w:rsid w:val="00F350F1"/>
    <w:rsid w:val="00F3543E"/>
    <w:rsid w:val="00F43B48"/>
    <w:rsid w:val="00F44146"/>
    <w:rsid w:val="00F47778"/>
    <w:rsid w:val="00F508F0"/>
    <w:rsid w:val="00F50B59"/>
    <w:rsid w:val="00F522D1"/>
    <w:rsid w:val="00F53275"/>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5FEB"/>
    <w:rsid w:val="00F8743B"/>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35EC"/>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319E"/>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554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7%AF%E6%9F%8F%E8%83%B6%E5%AE%9D%C2%AE%E7%9A%84%E5%88%9B%E6%96%B0TPE%E6%9D%90%E6%96%99%E5%8A%A9%E5%8A%9B%E6%89%93%E9%80%A0%E5%AE%89%E5%85%A8%E8%80%90%E7%94%A8%E7%9A%84%E5%AE%A0%E7%89%A9%E5%92%80%E5%9A%BC%E7%8E%A9%E5%85%B7"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K"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8%9B%E6%96%B0TPE%E6%9D%90%E6%96%99%E5%8A%A9%E5%8A%9B%E5%AE%89%E5%85%A8%E5%82%A8%E6%B0%B4%E7%B3%BB%E7%BB%9F%E8%A7%A3%E5%86%B3%E6%96%B9%E6%A1%88"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60885E06-B7B8-4C5D-B4DD-ED81FA7CF2E6}"/>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156</TotalTime>
  <Pages>5</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44</cp:revision>
  <dcterms:created xsi:type="dcterms:W3CDTF">2026-05-10T07:31:00Z</dcterms:created>
  <dcterms:modified xsi:type="dcterms:W3CDTF">2026-07-31T03:25:00Z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